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61797" w14:textId="5249E526" w:rsidR="00C95ABA" w:rsidRDefault="00C95ABA" w:rsidP="00C95ABA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Citizenship, Economics and Society (Secondary 1-3)</w:t>
      </w:r>
    </w:p>
    <w:p w14:paraId="5A2DB3EF" w14:textId="692C026E" w:rsidR="00D721D4" w:rsidRDefault="00D721D4" w:rsidP="00D721D4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“3-minute Concept” Animated Video Clips Series</w:t>
      </w:r>
      <w:r w:rsidR="006E1528" w:rsidRPr="00842D26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:</w:t>
      </w:r>
    </w:p>
    <w:p w14:paraId="265CBC15" w14:textId="2147C986" w:rsidR="00D721D4" w:rsidRDefault="00D721D4" w:rsidP="00D721D4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“</w:t>
      </w:r>
      <w:r w:rsidR="00946772" w:rsidRPr="00946772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Global Citizenship</w:t>
      </w: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 xml:space="preserve">” </w:t>
      </w:r>
    </w:p>
    <w:p w14:paraId="6F35FD9E" w14:textId="77777777" w:rsidR="00A30741" w:rsidRPr="00F244A7" w:rsidRDefault="00A30741" w:rsidP="00A30741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 w:rsidRPr="00842D26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Teaching Guideline</w:t>
      </w:r>
      <w:r w:rsidRPr="00842D26">
        <w:rPr>
          <w:rFonts w:ascii="Times New Roman" w:eastAsia="DFKai-SB" w:hAnsi="Times New Roman" w:cs="Times New Roman"/>
          <w:b/>
          <w:bCs/>
          <w:sz w:val="28"/>
          <w:szCs w:val="28"/>
        </w:rPr>
        <w:t>s</w:t>
      </w:r>
    </w:p>
    <w:p w14:paraId="4EA82674" w14:textId="054F8E70" w:rsidR="00D721D4" w:rsidRDefault="00D721D4" w:rsidP="00A30741">
      <w:pPr>
        <w:pStyle w:val="NoSpacing"/>
        <w:rPr>
          <w:sz w:val="24"/>
          <w:szCs w:val="24"/>
        </w:rPr>
      </w:pPr>
    </w:p>
    <w:p w14:paraId="23D80C28" w14:textId="5B02698C" w:rsidR="00D721D4" w:rsidRDefault="00D721D4" w:rsidP="00D721D4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 xml:space="preserve">1. </w:t>
      </w:r>
      <w:r w:rsidR="00C95ABA">
        <w:rPr>
          <w:rFonts w:ascii="Times New Roman" w:eastAsia="DFKai-SB" w:hAnsi="Times New Roman" w:cs="Times New Roman"/>
          <w:b/>
          <w:sz w:val="28"/>
          <w:szCs w:val="28"/>
        </w:rPr>
        <w:t>Title</w:t>
      </w:r>
      <w:r>
        <w:rPr>
          <w:rFonts w:ascii="Times New Roman" w:eastAsia="DFKai-SB" w:hAnsi="Times New Roman" w:cs="Times New Roman"/>
          <w:b/>
          <w:sz w:val="28"/>
          <w:szCs w:val="28"/>
        </w:rPr>
        <w:t xml:space="preserve"> of the</w:t>
      </w:r>
      <w:r>
        <w:rPr>
          <w:rFonts w:ascii="Times New Roman" w:hAnsi="Times New Roman" w:cs="Times New Roman"/>
          <w:b/>
        </w:rPr>
        <w:t xml:space="preserve"> </w:t>
      </w:r>
      <w:r w:rsidR="004A0DBE">
        <w:rPr>
          <w:rFonts w:ascii="Times New Roman" w:eastAsia="DFKai-SB" w:hAnsi="Times New Roman" w:cs="Times New Roman"/>
          <w:b/>
          <w:sz w:val="28"/>
          <w:szCs w:val="28"/>
        </w:rPr>
        <w:t>animated video c</w:t>
      </w:r>
      <w:r>
        <w:rPr>
          <w:rFonts w:ascii="Times New Roman" w:eastAsia="DFKai-SB" w:hAnsi="Times New Roman" w:cs="Times New Roman"/>
          <w:b/>
          <w:sz w:val="28"/>
          <w:szCs w:val="28"/>
        </w:rPr>
        <w:t xml:space="preserve">lip: </w:t>
      </w:r>
      <w:r>
        <w:rPr>
          <w:rFonts w:ascii="Times New Roman" w:eastAsia="DFKai-SB" w:hAnsi="Times New Roman" w:cs="Times New Roman"/>
          <w:sz w:val="28"/>
          <w:szCs w:val="28"/>
        </w:rPr>
        <w:t>“</w:t>
      </w:r>
      <w:r w:rsidR="00946772" w:rsidRPr="00946772">
        <w:rPr>
          <w:rFonts w:ascii="Times New Roman" w:eastAsia="DFKai-SB" w:hAnsi="Times New Roman" w:cs="Times New Roman"/>
          <w:bCs/>
          <w:sz w:val="28"/>
          <w:szCs w:val="28"/>
          <w:lang w:eastAsia="zh-HK"/>
        </w:rPr>
        <w:t>Global Citizenship</w:t>
      </w:r>
      <w:r>
        <w:rPr>
          <w:rFonts w:ascii="Times New Roman" w:eastAsia="DFKai-SB" w:hAnsi="Times New Roman" w:cs="Times New Roman"/>
          <w:sz w:val="28"/>
          <w:szCs w:val="28"/>
        </w:rPr>
        <w:t>”</w:t>
      </w:r>
    </w:p>
    <w:p w14:paraId="3257101B" w14:textId="079EDB11" w:rsidR="00D721D4" w:rsidRDefault="00D721D4" w:rsidP="00D721D4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>2. Duration of the</w:t>
      </w:r>
      <w:r>
        <w:t xml:space="preserve"> </w:t>
      </w:r>
      <w:r w:rsidR="004A0DBE">
        <w:rPr>
          <w:rFonts w:ascii="Times New Roman" w:eastAsia="DFKai-SB" w:hAnsi="Times New Roman" w:cs="Times New Roman"/>
          <w:b/>
          <w:sz w:val="28"/>
          <w:szCs w:val="28"/>
        </w:rPr>
        <w:t>animated video c</w:t>
      </w:r>
      <w:r>
        <w:rPr>
          <w:rFonts w:ascii="Times New Roman" w:eastAsia="DFKai-SB" w:hAnsi="Times New Roman" w:cs="Times New Roman"/>
          <w:b/>
          <w:sz w:val="28"/>
          <w:szCs w:val="28"/>
        </w:rPr>
        <w:t xml:space="preserve">lip: </w:t>
      </w:r>
      <w:r>
        <w:rPr>
          <w:rFonts w:ascii="Times New Roman" w:eastAsia="DFKai-SB" w:hAnsi="Times New Roman" w:cs="Times New Roman"/>
          <w:sz w:val="28"/>
          <w:szCs w:val="28"/>
        </w:rPr>
        <w:t>Around 3 minutes</w:t>
      </w:r>
    </w:p>
    <w:p w14:paraId="04CAAFA7" w14:textId="5511ED43" w:rsidR="00CB0704" w:rsidRDefault="00D721D4" w:rsidP="00766CDB">
      <w:pPr>
        <w:snapToGrid w:val="0"/>
        <w:spacing w:afterLines="50" w:after="120" w:line="276" w:lineRule="auto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 xml:space="preserve">3. </w:t>
      </w:r>
      <w:r w:rsidR="003917F8">
        <w:rPr>
          <w:rFonts w:ascii="Times New Roman" w:eastAsia="DFKai-SB" w:hAnsi="Times New Roman" w:cs="Times New Roman"/>
          <w:b/>
          <w:sz w:val="28"/>
          <w:szCs w:val="28"/>
        </w:rPr>
        <w:t>Related CES Module</w:t>
      </w:r>
      <w:r w:rsidR="00CB0704" w:rsidRPr="00DB6188">
        <w:rPr>
          <w:rFonts w:ascii="Times New Roman" w:eastAsia="DFKai-SB" w:hAnsi="Times New Roman" w:cs="Times New Roman"/>
          <w:b/>
          <w:sz w:val="28"/>
          <w:szCs w:val="28"/>
        </w:rPr>
        <w:t xml:space="preserve">: </w:t>
      </w:r>
      <w:r w:rsidR="00F65614" w:rsidRPr="00F65614">
        <w:rPr>
          <w:rFonts w:ascii="Times New Roman" w:eastAsia="DFKai-SB" w:hAnsi="Times New Roman" w:cs="Times New Roman"/>
          <w:sz w:val="28"/>
          <w:szCs w:val="28"/>
        </w:rPr>
        <w:t xml:space="preserve">Module 3.4 </w:t>
      </w:r>
      <w:proofErr w:type="gramStart"/>
      <w:r w:rsidR="00F65614" w:rsidRPr="00F65614">
        <w:rPr>
          <w:rFonts w:ascii="Times New Roman" w:eastAsia="DFKai-SB" w:hAnsi="Times New Roman" w:cs="Times New Roman"/>
          <w:sz w:val="28"/>
          <w:szCs w:val="28"/>
        </w:rPr>
        <w:t>The</w:t>
      </w:r>
      <w:proofErr w:type="gramEnd"/>
      <w:r w:rsidR="00F65614" w:rsidRPr="00F65614">
        <w:rPr>
          <w:rFonts w:ascii="Times New Roman" w:eastAsia="DFKai-SB" w:hAnsi="Times New Roman" w:cs="Times New Roman"/>
          <w:sz w:val="28"/>
          <w:szCs w:val="28"/>
        </w:rPr>
        <w:t xml:space="preserve"> World in Response to Global Issues</w:t>
      </w:r>
    </w:p>
    <w:p w14:paraId="5573933F" w14:textId="1AD3BE32" w:rsidR="004A0DBE" w:rsidRPr="00907478" w:rsidRDefault="00D721D4" w:rsidP="00132BFB">
      <w:pPr>
        <w:pStyle w:val="Default"/>
        <w:snapToGrid w:val="0"/>
        <w:spacing w:line="276" w:lineRule="auto"/>
        <w:jc w:val="both"/>
        <w:rPr>
          <w:rFonts w:ascii="Times New Roman" w:eastAsia="DFKai-SB" w:cs="Times New Roman"/>
          <w:sz w:val="28"/>
          <w:szCs w:val="28"/>
          <w:lang w:eastAsia="zh-HK"/>
        </w:rPr>
      </w:pPr>
      <w:r>
        <w:rPr>
          <w:rFonts w:ascii="Times New Roman" w:eastAsia="DFKai-SB" w:cs="Times New Roman"/>
          <w:b/>
          <w:sz w:val="28"/>
          <w:szCs w:val="28"/>
          <w:lang w:eastAsia="zh-HK"/>
        </w:rPr>
        <w:t>4</w:t>
      </w:r>
      <w:r>
        <w:rPr>
          <w:rFonts w:ascii="Times New Roman" w:eastAsia="DFKai-SB" w:cs="Times New Roman"/>
          <w:b/>
          <w:sz w:val="28"/>
          <w:szCs w:val="28"/>
        </w:rPr>
        <w:t>. Introduction of the</w:t>
      </w:r>
      <w:r>
        <w:rPr>
          <w:rFonts w:hint="eastAsia"/>
        </w:rPr>
        <w:t xml:space="preserve"> </w:t>
      </w:r>
      <w:r w:rsidR="004A0DBE">
        <w:rPr>
          <w:rFonts w:ascii="Times New Roman" w:eastAsia="DFKai-SB" w:cs="Times New Roman"/>
          <w:b/>
          <w:sz w:val="28"/>
          <w:szCs w:val="28"/>
        </w:rPr>
        <w:t>animated video c</w:t>
      </w:r>
      <w:r>
        <w:rPr>
          <w:rFonts w:ascii="Times New Roman" w:eastAsia="DFKai-SB" w:cs="Times New Roman"/>
          <w:b/>
          <w:sz w:val="28"/>
          <w:szCs w:val="28"/>
        </w:rPr>
        <w:t xml:space="preserve">lip: </w:t>
      </w:r>
      <w:r w:rsidR="00D947F9" w:rsidRPr="00EC7AE0">
        <w:rPr>
          <w:rFonts w:ascii="Times New Roman" w:eastAsia="DFKai-SB" w:cs="Times New Roman"/>
          <w:sz w:val="28"/>
          <w:szCs w:val="28"/>
        </w:rPr>
        <w:t>T</w:t>
      </w:r>
      <w:r w:rsidR="004A0DBE">
        <w:rPr>
          <w:rFonts w:ascii="Times New Roman" w:eastAsia="DFKai-SB" w:cs="Times New Roman"/>
          <w:sz w:val="28"/>
          <w:szCs w:val="28"/>
        </w:rPr>
        <w:t>he a</w:t>
      </w:r>
      <w:r w:rsidR="00061D1C">
        <w:rPr>
          <w:rFonts w:ascii="Times New Roman" w:eastAsia="DFKai-SB" w:cs="Times New Roman"/>
          <w:sz w:val="28"/>
          <w:szCs w:val="28"/>
        </w:rPr>
        <w:t xml:space="preserve">nimated </w:t>
      </w:r>
      <w:r w:rsidR="004A0DBE">
        <w:rPr>
          <w:rFonts w:ascii="Times New Roman" w:eastAsia="DFKai-SB" w:cs="Times New Roman"/>
          <w:sz w:val="28"/>
          <w:szCs w:val="28"/>
        </w:rPr>
        <w:t>video c</w:t>
      </w:r>
      <w:r w:rsidR="00061D1C">
        <w:rPr>
          <w:rFonts w:ascii="Times New Roman" w:eastAsia="DFKai-SB" w:cs="Times New Roman"/>
          <w:sz w:val="28"/>
          <w:szCs w:val="28"/>
        </w:rPr>
        <w:t>lip wa</w:t>
      </w:r>
      <w:r w:rsidR="00D947F9">
        <w:rPr>
          <w:rFonts w:ascii="Times New Roman" w:eastAsia="DFKai-SB" w:cs="Times New Roman"/>
          <w:sz w:val="28"/>
          <w:szCs w:val="28"/>
        </w:rPr>
        <w:t>s d</w:t>
      </w:r>
      <w:r w:rsidR="00D947F9" w:rsidRPr="008B1B55">
        <w:rPr>
          <w:rFonts w:ascii="Times New Roman" w:eastAsia="DFKai-SB" w:cs="Times New Roman"/>
          <w:sz w:val="28"/>
          <w:szCs w:val="28"/>
        </w:rPr>
        <w:t xml:space="preserve">eveloped by </w:t>
      </w:r>
      <w:r w:rsidR="00D947F9">
        <w:rPr>
          <w:rFonts w:ascii="Times New Roman" w:eastAsia="DFKai-SB" w:cs="Times New Roman"/>
          <w:sz w:val="28"/>
          <w:szCs w:val="28"/>
        </w:rPr>
        <w:t>the</w:t>
      </w:r>
      <w:r w:rsidR="00D947F9" w:rsidRPr="008B1B55">
        <w:rPr>
          <w:rFonts w:ascii="Times New Roman" w:eastAsia="DFKai-SB" w:cs="Times New Roman"/>
          <w:sz w:val="28"/>
          <w:szCs w:val="28"/>
        </w:rPr>
        <w:t xml:space="preserve"> </w:t>
      </w:r>
      <w:r>
        <w:rPr>
          <w:rFonts w:ascii="Times New Roman" w:eastAsia="DFKai-SB" w:cs="Times New Roman"/>
          <w:sz w:val="28"/>
          <w:szCs w:val="28"/>
        </w:rPr>
        <w:t xml:space="preserve">Personal, Social and Humanities Education Section, Curriculum Development Institute, Education Bureau. </w:t>
      </w:r>
      <w:r w:rsidR="004A0DBE" w:rsidRPr="00DC3D92">
        <w:rPr>
          <w:rFonts w:ascii="Times New Roman" w:eastAsia="DFKai-SB" w:cs="Times New Roman"/>
          <w:sz w:val="28"/>
          <w:szCs w:val="28"/>
        </w:rPr>
        <w:t xml:space="preserve">It uses daily examples and simple language to succinctly explain the concept of </w:t>
      </w:r>
      <w:r w:rsidR="004A0DBE">
        <w:rPr>
          <w:rFonts w:ascii="Times New Roman" w:eastAsia="DFKai-SB" w:cs="Times New Roman"/>
          <w:sz w:val="28"/>
          <w:szCs w:val="28"/>
        </w:rPr>
        <w:t>“</w:t>
      </w:r>
      <w:r w:rsidR="004A0DBE" w:rsidRPr="00946772">
        <w:rPr>
          <w:rFonts w:ascii="Times New Roman" w:eastAsia="DFKai-SB" w:cs="Times New Roman"/>
          <w:bCs/>
          <w:sz w:val="28"/>
          <w:szCs w:val="28"/>
          <w:lang w:eastAsia="zh-HK"/>
        </w:rPr>
        <w:t>Global Citizenship</w:t>
      </w:r>
      <w:r w:rsidR="004A0DBE" w:rsidRPr="00DC3D92">
        <w:rPr>
          <w:rFonts w:ascii="Times New Roman" w:eastAsia="DFKai-SB" w:cs="Times New Roman"/>
          <w:sz w:val="28"/>
          <w:szCs w:val="28"/>
        </w:rPr>
        <w:t>”.</w:t>
      </w:r>
    </w:p>
    <w:p w14:paraId="54D0D751" w14:textId="1047E114" w:rsidR="00D721D4" w:rsidRDefault="00C95ABA" w:rsidP="00132BFB">
      <w:pPr>
        <w:snapToGrid w:val="0"/>
        <w:spacing w:after="160" w:line="276" w:lineRule="auto"/>
        <w:jc w:val="both"/>
        <w:rPr>
          <w:rFonts w:ascii="DFKai-SB" w:eastAsia="DFKai-SB" w:hAnsi="DFKai-SB" w:cs="Times New Roman"/>
          <w:color w:val="000000"/>
          <w:lang w:eastAsia="zh-HK"/>
        </w:rPr>
      </w:pPr>
      <w:r>
        <w:rPr>
          <w:rFonts w:ascii="Times New Roman" w:eastAsia="DFKai-SB" w:hAnsi="Times New Roman" w:cs="Times New Roman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FF9A4" wp14:editId="51F1647F">
                <wp:simplePos x="0" y="0"/>
                <wp:positionH relativeFrom="column">
                  <wp:posOffset>2143125</wp:posOffset>
                </wp:positionH>
                <wp:positionV relativeFrom="paragraph">
                  <wp:posOffset>1808480</wp:posOffset>
                </wp:positionV>
                <wp:extent cx="2876550" cy="4953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4AEC6D" w14:textId="77777777" w:rsidR="00C95ABA" w:rsidRPr="007F118E" w:rsidRDefault="00C95ABA" w:rsidP="00C95ABA">
                            <w:pP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</w:pPr>
                            <w:r w:rsidRPr="007F118E">
                              <w:rPr>
                                <w:rFonts w:ascii="Times New Roman" w:eastAsia="MingLiU" w:hAnsi="Times New Roman" w:cs="Times New Roman"/>
                                <w:b/>
                                <w:bCs/>
                                <w:color w:val="767171" w:themeColor="background2" w:themeShade="80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Citizenship, Economics and Society (Secondary 1-3)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FF9A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68.75pt;margin-top:142.4pt;width:226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" fillcolor="white [3212]" stroked="f" strokeweight=".5pt">
                <v:textbox>
                  <w:txbxContent>
                    <w:p w14:paraId="244AEC6D" w14:textId="77777777" w:rsidR="00C95ABA" w:rsidRPr="007F118E" w:rsidRDefault="00C95ABA" w:rsidP="00C95ABA">
                      <w:pPr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</w:pPr>
                      <w:bookmarkStart w:id="1" w:name="_GoBack"/>
                      <w:r w:rsidRPr="007F118E">
                        <w:rPr>
                          <w:rFonts w:ascii="Times New Roman" w:eastAsia="細明體" w:hAnsi="Times New Roman" w:cs="Times New Roman"/>
                          <w:b/>
                          <w:bCs/>
                          <w:color w:val="767171" w:themeColor="background2" w:themeShade="80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Citizenship, Economics and Society (Secondary 1-3)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26F48">
        <w:rPr>
          <w:noProof/>
        </w:rPr>
        <w:drawing>
          <wp:inline distT="0" distB="0" distL="0" distR="0" wp14:anchorId="18F9153A" wp14:editId="7B2DA5ED">
            <wp:extent cx="5239512" cy="2935224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512" cy="293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58E4D" w14:textId="77777777" w:rsidR="005A3C90" w:rsidRDefault="00CB60F1" w:rsidP="00132BFB">
      <w:pPr>
        <w:spacing w:after="160"/>
        <w:jc w:val="center"/>
        <w:rPr>
          <w:rFonts w:ascii="Times New Roman" w:eastAsia="DFKai-SB" w:hAnsi="Times New Roman" w:cs="Times New Roman"/>
          <w:color w:val="000000"/>
          <w:lang w:eastAsia="zh-HK"/>
        </w:rPr>
      </w:pPr>
      <w:r w:rsidRPr="00F3657C">
        <w:rPr>
          <w:rFonts w:ascii="Times New Roman" w:eastAsia="DFKai-SB" w:hAnsi="Times New Roman" w:cs="Times New Roman"/>
          <w:color w:val="000000"/>
          <w:lang w:eastAsia="zh-HK"/>
        </w:rPr>
        <w:t xml:space="preserve">Video link: </w:t>
      </w:r>
    </w:p>
    <w:bookmarkStart w:id="0" w:name="_GoBack"/>
    <w:bookmarkEnd w:id="0"/>
    <w:p w14:paraId="716493B3" w14:textId="1515C8D0" w:rsidR="00146B65" w:rsidRPr="00F3657C" w:rsidRDefault="00EE7DC1" w:rsidP="00132BFB">
      <w:pPr>
        <w:spacing w:after="160"/>
        <w:jc w:val="center"/>
        <w:rPr>
          <w:rFonts w:ascii="Times New Roman" w:eastAsia="DFKai-SB" w:hAnsi="Times New Roman" w:cs="Times New Roman"/>
          <w:color w:val="000000"/>
          <w:lang w:eastAsia="zh-HK"/>
        </w:rPr>
      </w:pPr>
      <w:r>
        <w:rPr>
          <w:rFonts w:ascii="Times New Roman" w:eastAsia="DFKai-SB" w:hAnsi="Times New Roman" w:cs="Times New Roman"/>
          <w:color w:val="000000"/>
          <w:lang w:eastAsia="zh-HK"/>
        </w:rPr>
        <w:fldChar w:fldCharType="begin"/>
      </w:r>
      <w:r>
        <w:rPr>
          <w:rFonts w:ascii="Times New Roman" w:eastAsia="DFKai-SB" w:hAnsi="Times New Roman" w:cs="Times New Roman"/>
          <w:color w:val="000000"/>
          <w:lang w:eastAsia="zh-HK"/>
        </w:rPr>
        <w:instrText xml:space="preserve"> HYPERLINK "https://emm.edcity.hk/media/Life+and+Society+%223-minute+Concept%22+Animated+Video+Clips+SeriesA+%285%29+Global+Citizenship+%28English+subtitles+available%29/1_42yb2brr" </w:instrText>
      </w:r>
      <w:r>
        <w:rPr>
          <w:rFonts w:ascii="Times New Roman" w:eastAsia="DFKai-SB" w:hAnsi="Times New Roman" w:cs="Times New Roman"/>
          <w:color w:val="000000"/>
          <w:lang w:eastAsia="zh-HK"/>
        </w:rPr>
      </w:r>
      <w:r>
        <w:rPr>
          <w:rFonts w:ascii="Times New Roman" w:eastAsia="DFKai-SB" w:hAnsi="Times New Roman" w:cs="Times New Roman"/>
          <w:color w:val="000000"/>
          <w:lang w:eastAsia="zh-HK"/>
        </w:rPr>
        <w:fldChar w:fldCharType="separate"/>
      </w:r>
      <w:r w:rsidRPr="00EE7DC1">
        <w:rPr>
          <w:rStyle w:val="Hyperlink"/>
          <w:rFonts w:ascii="Times New Roman" w:eastAsia="DFKai-SB" w:hAnsi="Times New Roman" w:cs="Times New Roman"/>
          <w:lang w:eastAsia="zh-HK"/>
        </w:rPr>
        <w:t>https://emm.edcity.hk/media/Life+and+Society+%223-minute+Concept%22+Animated+Video+Clips+SeriesA+%285%29+Global+Citizenship+%28English+subtitles+available%29/1_42yb2brr</w:t>
      </w:r>
      <w:r>
        <w:rPr>
          <w:rFonts w:ascii="Times New Roman" w:eastAsia="DFKai-SB" w:hAnsi="Times New Roman" w:cs="Times New Roman"/>
          <w:color w:val="000000"/>
          <w:lang w:eastAsia="zh-HK"/>
        </w:rPr>
        <w:fldChar w:fldCharType="end"/>
      </w:r>
    </w:p>
    <w:p w14:paraId="0A290CD0" w14:textId="60756733" w:rsidR="00695AFC" w:rsidRPr="00A617CF" w:rsidRDefault="00695AFC" w:rsidP="00695AFC">
      <w:pPr>
        <w:pStyle w:val="Default"/>
        <w:snapToGrid w:val="0"/>
        <w:jc w:val="both"/>
        <w:rPr>
          <w:rFonts w:ascii="Times New Roman" w:eastAsia="DFKai-SB" w:cs="Times New Roman"/>
          <w:sz w:val="28"/>
          <w:szCs w:val="28"/>
        </w:rPr>
      </w:pPr>
      <w:r>
        <w:rPr>
          <w:rFonts w:ascii="Times New Roman" w:eastAsia="DFKai-SB" w:cs="Times New Roman"/>
          <w:b/>
          <w:sz w:val="28"/>
          <w:szCs w:val="28"/>
        </w:rPr>
        <w:t>5. Teaching tips</w:t>
      </w:r>
      <w:r w:rsidR="00D721D4">
        <w:rPr>
          <w:rFonts w:ascii="Times New Roman" w:eastAsia="DFKai-SB" w:cs="Times New Roman"/>
          <w:b/>
          <w:sz w:val="28"/>
          <w:szCs w:val="28"/>
        </w:rPr>
        <w:t>:</w:t>
      </w:r>
      <w:r w:rsidR="00D721D4">
        <w:rPr>
          <w:rFonts w:ascii="Times New Roman" w:eastAsia="DFKai-SB" w:cs="Times New Roman"/>
          <w:sz w:val="28"/>
          <w:szCs w:val="28"/>
        </w:rPr>
        <w:t xml:space="preserve"> </w:t>
      </w:r>
      <w:r w:rsidRPr="00842D26">
        <w:rPr>
          <w:rFonts w:ascii="Times New Roman" w:eastAsia="DFKai-SB" w:cs="Times New Roman"/>
          <w:sz w:val="28"/>
          <w:szCs w:val="28"/>
        </w:rPr>
        <w:t xml:space="preserve">Teachers must explain the following main points to students </w:t>
      </w:r>
      <w:r w:rsidRPr="00842D26">
        <w:rPr>
          <w:rFonts w:ascii="Times New Roman" w:eastAsia="DFKai-SB" w:cs="Times New Roman" w:hint="eastAsia"/>
          <w:sz w:val="28"/>
          <w:szCs w:val="28"/>
        </w:rPr>
        <w:t>after</w:t>
      </w:r>
      <w:r w:rsidRPr="00842D26">
        <w:rPr>
          <w:rFonts w:ascii="Times New Roman" w:eastAsia="DFKai-SB" w:cs="Times New Roman"/>
          <w:sz w:val="28"/>
          <w:szCs w:val="28"/>
        </w:rPr>
        <w:t xml:space="preserve"> playing the “</w:t>
      </w:r>
      <w:r w:rsidRPr="00695AFC">
        <w:rPr>
          <w:rFonts w:ascii="Times New Roman" w:eastAsia="DFKai-SB" w:cs="Times New Roman"/>
          <w:sz w:val="28"/>
          <w:szCs w:val="28"/>
        </w:rPr>
        <w:t>Global Citizenship</w:t>
      </w:r>
      <w:r w:rsidRPr="00842D26">
        <w:rPr>
          <w:rFonts w:ascii="Times New Roman" w:eastAsia="DFKai-SB" w:cs="Times New Roman"/>
          <w:sz w:val="28"/>
          <w:szCs w:val="28"/>
        </w:rPr>
        <w:t>”</w:t>
      </w:r>
      <w:r w:rsidRPr="00842D26">
        <w:t xml:space="preserve"> </w:t>
      </w:r>
      <w:r w:rsidRPr="00842D26">
        <w:rPr>
          <w:rFonts w:ascii="Times New Roman" w:eastAsia="DFKai-SB" w:cs="Times New Roman"/>
          <w:sz w:val="28"/>
          <w:szCs w:val="28"/>
        </w:rPr>
        <w:t>animated video clip:</w:t>
      </w:r>
      <w:r w:rsidRPr="00C31376">
        <w:rPr>
          <w:rFonts w:hint="eastAsia"/>
        </w:rPr>
        <w:t xml:space="preserve"> </w:t>
      </w:r>
    </w:p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838"/>
        <w:gridCol w:w="6437"/>
      </w:tblGrid>
      <w:tr w:rsidR="00946772" w14:paraId="1A7EDC8D" w14:textId="77777777" w:rsidTr="00FF723F">
        <w:trPr>
          <w:trHeight w:val="3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8494" w14:textId="346463BC" w:rsidR="00946772" w:rsidRDefault="00946772" w:rsidP="00961CCF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1) </w:t>
            </w:r>
            <w:r w:rsidR="00CD7FA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evelopment of </w:t>
            </w:r>
            <w:r w:rsidR="00D23E71" w:rsidRPr="00D23E7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consciousness and quality of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global citi</w:t>
            </w:r>
            <w:r w:rsidR="00547DB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zenship begins with </w:t>
            </w:r>
            <w:r w:rsidR="00CD7FA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 </w:t>
            </w:r>
            <w:r w:rsidR="00547DB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understanding</w:t>
            </w:r>
            <w:r w:rsidR="00CD7FA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of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local, national and global </w:t>
            </w:r>
            <w:r w:rsidR="00FD0CF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topics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D59E" w14:textId="7BD20BA2" w:rsidR="00946772" w:rsidRPr="006B2C9F" w:rsidRDefault="00946772" w:rsidP="008A1AE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 xml:space="preserve">Teachers should point out to students that </w:t>
            </w:r>
            <w:r w:rsidR="002C2E0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cultivating interest and concern for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local, national and global </w:t>
            </w:r>
            <w:r w:rsidR="00FD0CF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topics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and </w:t>
            </w:r>
            <w:r w:rsidR="002C2E0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understanding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the connections and interdependencies between different parts of the world</w:t>
            </w:r>
            <w:r w:rsidR="00547DB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are important in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developing </w:t>
            </w:r>
            <w:r w:rsidR="002C2E0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consciousness and quality </w:t>
            </w:r>
            <w:r w:rsidR="002C2E0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 xml:space="preserve">of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global citizenship. Teachers can guide students </w:t>
            </w:r>
            <w:r w:rsidR="006B2C9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to develop interest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and concern for local, national and global </w:t>
            </w:r>
            <w:r w:rsidR="00FD0CF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topics </w:t>
            </w:r>
            <w:r w:rsidR="006B2C9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learn to understand social phenomena from different perspectives </w:t>
            </w:r>
            <w:r w:rsidR="00B5675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objectively and impartially</w:t>
            </w:r>
            <w:r w:rsidR="006B2C9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broaden their global perspective.</w:t>
            </w:r>
            <w:r w:rsidR="009D1A0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 xml:space="preserve"> </w:t>
            </w:r>
          </w:p>
        </w:tc>
      </w:tr>
      <w:tr w:rsidR="00946772" w:rsidRPr="0058740E" w14:paraId="02422452" w14:textId="77777777" w:rsidTr="00FF72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FADA" w14:textId="590B9BAF" w:rsidR="00946772" w:rsidRDefault="00946772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 xml:space="preserve">2) Maintain a positive </w:t>
            </w:r>
            <w:r w:rsidR="00861F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and appreciative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attitude and respect </w:t>
            </w:r>
            <w:r w:rsidR="005874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conditions of different countries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A84" w14:textId="6039FF2D" w:rsidR="00D937C7" w:rsidRPr="00D937C7" w:rsidRDefault="00946772" w:rsidP="008A1AE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5874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Teachers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should point out to stud</w:t>
            </w:r>
            <w:r w:rsidR="00D937C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ents that as </w:t>
            </w:r>
            <w:r w:rsidR="005874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different </w:t>
            </w:r>
            <w:r w:rsidR="0011768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countries </w:t>
            </w:r>
            <w:r w:rsidR="005874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in the world </w:t>
            </w:r>
            <w:r w:rsidR="0011768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have</w:t>
            </w:r>
            <w:r w:rsidR="00D937C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11768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different levels</w:t>
            </w:r>
            <w:r w:rsidR="005874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of development</w:t>
            </w:r>
            <w:r w:rsidR="00D937C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in culture, history and socio-economic</w:t>
            </w:r>
            <w:r w:rsidR="00D937C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aspects, </w:t>
            </w:r>
            <w:r w:rsidR="0011768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they</w:t>
            </w:r>
            <w:r w:rsidR="00D937C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need to respect the conditions of different countries when </w:t>
            </w:r>
            <w:r w:rsidR="005874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they study </w:t>
            </w:r>
            <w:r w:rsidR="00D937C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global </w:t>
            </w:r>
            <w:r w:rsidR="0011768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topics</w:t>
            </w:r>
            <w:r w:rsidR="00D937C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. They should always </w:t>
            </w:r>
            <w:r w:rsidR="009F0C3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maintain </w:t>
            </w:r>
            <w:r w:rsidR="00D937C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 positive and appreciative attitude </w:t>
            </w:r>
            <w:r w:rsidR="00FB477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in</w:t>
            </w:r>
            <w:r w:rsidR="00435BD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understand</w:t>
            </w:r>
            <w:r w:rsidR="009F0C3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the uniq</w:t>
            </w:r>
            <w:r w:rsidR="00D937C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ueness of different countries</w:t>
            </w:r>
            <w:r w:rsidR="008A1AE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  <w:r w:rsidR="00D937C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8A1AE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 country</w:t>
            </w:r>
            <w:r w:rsidR="005874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should </w:t>
            </w:r>
            <w:r w:rsidR="009219E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not</w:t>
            </w:r>
            <w:r w:rsidR="0011768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D937C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impos</w:t>
            </w:r>
            <w:r w:rsidR="0011768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8A1AE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its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policies and values</w:t>
            </w:r>
            <w:r w:rsidR="0011768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on other countries, </w:t>
            </w:r>
            <w:r w:rsidR="00AD64A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but should </w:t>
            </w:r>
            <w:r w:rsidR="0011768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treat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 conditions of </w:t>
            </w:r>
            <w:r w:rsidR="0011768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other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countries with tolerance and mutual respect.</w:t>
            </w:r>
          </w:p>
        </w:tc>
      </w:tr>
      <w:tr w:rsidR="00946772" w14:paraId="7EA6CADB" w14:textId="77777777" w:rsidTr="00FF72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06D2" w14:textId="6B6BAA3C" w:rsidR="00946772" w:rsidRDefault="00946772" w:rsidP="00946772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3) Reflect more on the role and responsibility</w:t>
            </w:r>
            <w:r w:rsidR="00961CC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AD64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of oneself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as member of the global community</w:t>
            </w:r>
          </w:p>
          <w:p w14:paraId="4D9B0C66" w14:textId="77777777" w:rsidR="00946772" w:rsidRDefault="00946772" w:rsidP="00946772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9047" w14:textId="3145468A" w:rsidR="00946772" w:rsidRPr="00D62C74" w:rsidRDefault="00946772" w:rsidP="00396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Teachers need to point out to students </w:t>
            </w:r>
            <w:r w:rsidR="00D50E2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that </w:t>
            </w:r>
            <w:r w:rsidR="00AD64A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as relations between countries in the world are complex and thus are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world </w:t>
            </w:r>
            <w:r w:rsidR="0011768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topics</w:t>
            </w:r>
            <w:r w:rsidR="00396F8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  <w:r w:rsidR="00D50E2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396F8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</w:t>
            </w:r>
            <w:r w:rsidR="00D50E2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hey</w:t>
            </w:r>
            <w:r w:rsidR="009C170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should not </w:t>
            </w:r>
            <w:r w:rsidR="00AD64A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make rash judgements and comments on the conditions of </w:t>
            </w:r>
            <w:r w:rsidR="009C170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individual countrie</w:t>
            </w:r>
            <w:r w:rsidR="00AD64A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. </w:t>
            </w:r>
            <w:r w:rsidRPr="00435BD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Teachers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should further point out to students that </w:t>
            </w:r>
            <w:r w:rsidR="00ED4E8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expressing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concern for global </w:t>
            </w:r>
            <w:r w:rsidR="00F51E2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topics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is not</w:t>
            </w:r>
            <w:r w:rsidR="00D62C7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equivalent to </w:t>
            </w:r>
            <w:r w:rsidR="009A3C5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criticising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and </w:t>
            </w:r>
            <w:r w:rsidR="009A3C5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laying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blame. Students should reflect more on their roles and responsibilities as </w:t>
            </w:r>
            <w:r w:rsidR="00D62C7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members of the global community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 develop a broad perspective, adopt a posit</w:t>
            </w:r>
            <w:r w:rsidR="00D62C7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ive and responsible attitude </w:t>
            </w:r>
            <w:r w:rsidR="00FB477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in </w:t>
            </w:r>
            <w:r w:rsidR="00D62C7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understand</w:t>
            </w:r>
            <w:r w:rsidR="00435BD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ing</w:t>
            </w:r>
            <w:r w:rsidR="00D62C7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global </w:t>
            </w:r>
            <w:r w:rsidR="00F51E2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topics </w:t>
            </w:r>
            <w:r w:rsidR="00D62C7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and develop</w:t>
            </w:r>
            <w:r w:rsidR="007367B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435BDE" w:rsidRPr="00435BD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consciousness and quality </w:t>
            </w:r>
            <w:r w:rsidR="00435BD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of </w:t>
            </w:r>
            <w:r w:rsidR="007367B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global citizenship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  <w:r w:rsidR="0076203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 xml:space="preserve"> </w:t>
            </w:r>
          </w:p>
        </w:tc>
      </w:tr>
      <w:tr w:rsidR="00946772" w14:paraId="42D0B108" w14:textId="77777777" w:rsidTr="00FF723F">
        <w:tc>
          <w:tcPr>
            <w:tcW w:w="1838" w:type="dxa"/>
            <w:hideMark/>
          </w:tcPr>
          <w:p w14:paraId="07F576AF" w14:textId="4B930857" w:rsidR="00946772" w:rsidRDefault="00946772" w:rsidP="00435BDE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4) Use appropr</w:t>
            </w:r>
            <w:r w:rsidR="003718B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iate channels to </w:t>
            </w:r>
            <w:r w:rsidR="00435BD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express </w:t>
            </w:r>
            <w:r w:rsidR="003718B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care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for </w:t>
            </w:r>
            <w:r w:rsidR="00435BD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society</w:t>
            </w:r>
          </w:p>
        </w:tc>
        <w:tc>
          <w:tcPr>
            <w:tcW w:w="6437" w:type="dxa"/>
            <w:hideMark/>
          </w:tcPr>
          <w:p w14:paraId="6ED6D5B0" w14:textId="05058526" w:rsidR="00946772" w:rsidRPr="003718BD" w:rsidRDefault="00946772" w:rsidP="008760B8">
            <w:pPr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Teachers need to point out to students that Hong Kong is a free and open society with a wide range of channels for people to express their views. Teachers should further explain to students that</w:t>
            </w:r>
            <w:r w:rsidR="003718B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res</w:t>
            </w:r>
            <w:r w:rsidR="003718B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ponsible citizens are always concerned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3718B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with the well-being</w:t>
            </w:r>
            <w:r w:rsidR="008760B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of society</w:t>
            </w:r>
            <w:r w:rsidR="003718B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and know the appropriate ways to express their concern for </w:t>
            </w:r>
            <w:r w:rsidR="008760B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society</w:t>
            </w:r>
            <w:r w:rsidR="003718B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(e.g.</w:t>
            </w:r>
            <w:r w:rsidR="000644E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</w:t>
            </w:r>
            <w:r w:rsidR="003718B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by </w:t>
            </w:r>
            <w:r w:rsidR="00F51E2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participating in voluntary </w:t>
            </w:r>
            <w:r w:rsidR="008A723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service</w:t>
            </w:r>
            <w:r w:rsidR="008760B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 w:rsidR="003718B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to serve the community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).</w:t>
            </w:r>
            <w:r w:rsidR="001E5B7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 xml:space="preserve"> </w:t>
            </w:r>
          </w:p>
        </w:tc>
      </w:tr>
      <w:tr w:rsidR="00946772" w14:paraId="17810C34" w14:textId="77777777" w:rsidTr="00FF723F">
        <w:tc>
          <w:tcPr>
            <w:tcW w:w="1838" w:type="dxa"/>
          </w:tcPr>
          <w:p w14:paraId="37C71889" w14:textId="4AF5B8E4" w:rsidR="00946772" w:rsidRDefault="009355CF" w:rsidP="00961CCF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5) Select </w:t>
            </w:r>
            <w:r w:rsidR="0094677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credible information to develop </w:t>
            </w:r>
            <w:r w:rsidR="008760B8" w:rsidRPr="00D23E7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consciousness </w:t>
            </w:r>
            <w:r w:rsidR="008760B8" w:rsidRPr="00D23E7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and quality</w:t>
            </w:r>
            <w:r w:rsidR="008760B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of </w:t>
            </w:r>
            <w:r w:rsidR="0094677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global citizenship</w:t>
            </w:r>
          </w:p>
        </w:tc>
        <w:tc>
          <w:tcPr>
            <w:tcW w:w="6437" w:type="dxa"/>
            <w:hideMark/>
          </w:tcPr>
          <w:p w14:paraId="6C050440" w14:textId="49AFDED2" w:rsidR="00946772" w:rsidRPr="00F464C1" w:rsidRDefault="00946772" w:rsidP="008129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 xml:space="preserve">Teachers should point out to students that </w:t>
            </w:r>
            <w:r w:rsidR="00825C7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with the increasing popularity of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the Internet, they can easily access </w:t>
            </w:r>
            <w:r w:rsidR="008A723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abundant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information from different online sources, such as social media. Teachers should remind students to be aware of the </w:t>
            </w:r>
            <w:r w:rsidR="008A723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authenticity</w:t>
            </w:r>
            <w:r w:rsidR="00BC344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of the </w:t>
            </w:r>
            <w:r w:rsidR="00BC344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information and not to trust unverified information on the Internet easily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. Do not </w:t>
            </w:r>
            <w:r w:rsidR="008A723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forward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post</w:t>
            </w:r>
            <w:r w:rsidR="00E11E7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8A723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information before </w:t>
            </w:r>
            <w:r w:rsidR="005C3CC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confirming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E11E7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their </w:t>
            </w:r>
            <w:r w:rsidR="00FB477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authenticity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to avoid </w:t>
            </w:r>
            <w:r w:rsidR="008A723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violating the law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inadvertently. At the same time, teachers should further point out that students should make more reference to credible information (e.g., information and data provided by official bodies </w:t>
            </w:r>
            <w:r w:rsidR="001D5A1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and credible organisations)</w:t>
            </w:r>
            <w:r w:rsidR="00FB477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and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adopt an objective and rational attitude in understanding the </w:t>
            </w:r>
            <w:r w:rsidR="00FB477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conditions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of different countries </w:t>
            </w:r>
            <w:r w:rsidR="001D5A1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to develop </w:t>
            </w:r>
            <w:r w:rsidR="00FB477F" w:rsidRPr="00D23E7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consciousness and quality</w:t>
            </w:r>
            <w:r w:rsidR="00FB477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1D5A1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of</w:t>
            </w:r>
            <w:r w:rsidR="00F464C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global citizenship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</w:p>
        </w:tc>
      </w:tr>
    </w:tbl>
    <w:p w14:paraId="4B0A2880" w14:textId="3C115C33" w:rsidR="00D721D4" w:rsidRDefault="00D721D4" w:rsidP="006B388E">
      <w:pPr>
        <w:pStyle w:val="Heading1"/>
        <w:snapToGrid w:val="0"/>
        <w:spacing w:before="0" w:after="0" w:line="276" w:lineRule="auto"/>
        <w:rPr>
          <w:rFonts w:ascii="Times New Roman" w:eastAsia="Microsoft JhengHei" w:hAnsi="Times New Roman" w:cs="Times New Roman"/>
          <w:color w:val="002060"/>
          <w:sz w:val="28"/>
          <w:szCs w:val="28"/>
          <w:lang w:eastAsia="zh-HK"/>
        </w:rPr>
      </w:pPr>
    </w:p>
    <w:p w14:paraId="0A0C6837" w14:textId="7B03EB16" w:rsidR="006B388E" w:rsidRDefault="001A571A" w:rsidP="006B388E">
      <w:pPr>
        <w:snapToGrid w:val="0"/>
        <w:rPr>
          <w:rFonts w:ascii="Times New Roman" w:eastAsia="DFKai-SB" w:cs="Times New Roman"/>
          <w:b/>
          <w:sz w:val="28"/>
          <w:szCs w:val="28"/>
        </w:rPr>
      </w:pPr>
      <w:r>
        <w:rPr>
          <w:rFonts w:ascii="Times New Roman" w:eastAsia="DFKai-SB" w:cs="Times New Roman"/>
          <w:b/>
          <w:sz w:val="28"/>
          <w:szCs w:val="28"/>
        </w:rPr>
        <w:t>6. C</w:t>
      </w:r>
      <w:r w:rsidR="006B388E">
        <w:rPr>
          <w:rFonts w:ascii="Times New Roman" w:eastAsia="DFKai-SB" w:cs="Times New Roman"/>
          <w:b/>
          <w:sz w:val="28"/>
          <w:szCs w:val="28"/>
        </w:rPr>
        <w:t>onsolidation quest</w:t>
      </w:r>
      <w:r>
        <w:rPr>
          <w:rFonts w:ascii="Times New Roman" w:eastAsia="DFKai-SB" w:cs="Times New Roman"/>
          <w:b/>
          <w:sz w:val="28"/>
          <w:szCs w:val="28"/>
        </w:rPr>
        <w:t>ions</w:t>
      </w:r>
      <w:r w:rsidR="006B388E">
        <w:rPr>
          <w:rFonts w:ascii="Times New Roman" w:eastAsia="DFKai-SB" w:cs="Times New Roman"/>
          <w:b/>
          <w:sz w:val="28"/>
          <w:szCs w:val="28"/>
        </w:rPr>
        <w:t>:</w:t>
      </w:r>
      <w:r w:rsidR="006B388E">
        <w:rPr>
          <w:rFonts w:ascii="Times New Roman" w:eastAsia="DFKai-SB" w:cs="Times New Roman"/>
          <w:sz w:val="28"/>
          <w:szCs w:val="28"/>
        </w:rPr>
        <w:t xml:space="preserve"> (See next page)</w:t>
      </w:r>
    </w:p>
    <w:p w14:paraId="010AE2E1" w14:textId="77777777" w:rsidR="006B388E" w:rsidRPr="006B388E" w:rsidRDefault="006B388E" w:rsidP="006B388E">
      <w:pPr>
        <w:rPr>
          <w:lang w:eastAsia="zh-HK"/>
        </w:rPr>
      </w:pPr>
    </w:p>
    <w:p w14:paraId="3F8180E6" w14:textId="663AE0D4" w:rsidR="00D721D4" w:rsidRDefault="00D721D4" w:rsidP="00D721D4">
      <w:pPr>
        <w:rPr>
          <w:lang w:eastAsia="zh-HK"/>
        </w:rPr>
      </w:pPr>
    </w:p>
    <w:p w14:paraId="7BD006B8" w14:textId="769EBBA6" w:rsidR="00D721D4" w:rsidRDefault="00D721D4" w:rsidP="00D721D4">
      <w:pPr>
        <w:rPr>
          <w:lang w:eastAsia="zh-HK"/>
        </w:rPr>
      </w:pPr>
    </w:p>
    <w:p w14:paraId="4291C46B" w14:textId="6D29131C" w:rsidR="00D721D4" w:rsidRDefault="00D721D4" w:rsidP="00D721D4">
      <w:pPr>
        <w:rPr>
          <w:lang w:eastAsia="zh-HK"/>
        </w:rPr>
      </w:pPr>
    </w:p>
    <w:p w14:paraId="5BCF1BFF" w14:textId="3371E52C" w:rsidR="00D721D4" w:rsidRDefault="00D721D4" w:rsidP="00D721D4">
      <w:pPr>
        <w:rPr>
          <w:lang w:eastAsia="zh-HK"/>
        </w:rPr>
      </w:pPr>
    </w:p>
    <w:p w14:paraId="3371932A" w14:textId="2727855B" w:rsidR="00D721D4" w:rsidRDefault="00D721D4" w:rsidP="00D721D4">
      <w:pPr>
        <w:rPr>
          <w:lang w:eastAsia="zh-HK"/>
        </w:rPr>
      </w:pPr>
    </w:p>
    <w:p w14:paraId="3233B865" w14:textId="58619E11" w:rsidR="00D721D4" w:rsidRDefault="00D721D4" w:rsidP="00D721D4">
      <w:pPr>
        <w:rPr>
          <w:lang w:eastAsia="zh-HK"/>
        </w:rPr>
      </w:pPr>
    </w:p>
    <w:p w14:paraId="33F9E9FD" w14:textId="15925366" w:rsidR="00946772" w:rsidRDefault="00946772" w:rsidP="00D721D4">
      <w:pPr>
        <w:rPr>
          <w:lang w:eastAsia="zh-HK"/>
        </w:rPr>
      </w:pPr>
    </w:p>
    <w:p w14:paraId="29962448" w14:textId="371D4ADB" w:rsidR="00946772" w:rsidRDefault="00946772" w:rsidP="00D721D4">
      <w:pPr>
        <w:rPr>
          <w:lang w:eastAsia="zh-HK"/>
        </w:rPr>
      </w:pPr>
    </w:p>
    <w:p w14:paraId="79CD9676" w14:textId="2FCF7700" w:rsidR="00E26F48" w:rsidRDefault="00E26F48" w:rsidP="00D721D4">
      <w:pPr>
        <w:rPr>
          <w:lang w:eastAsia="zh-HK"/>
        </w:rPr>
      </w:pPr>
    </w:p>
    <w:p w14:paraId="4514FE83" w14:textId="5174B451" w:rsidR="00E26F48" w:rsidRDefault="00E26F48" w:rsidP="00D721D4">
      <w:pPr>
        <w:rPr>
          <w:lang w:eastAsia="zh-HK"/>
        </w:rPr>
      </w:pPr>
    </w:p>
    <w:p w14:paraId="05366145" w14:textId="123E3F61" w:rsidR="00E26F48" w:rsidRDefault="00E26F48" w:rsidP="00D721D4">
      <w:pPr>
        <w:rPr>
          <w:lang w:eastAsia="zh-HK"/>
        </w:rPr>
      </w:pPr>
    </w:p>
    <w:p w14:paraId="79121F43" w14:textId="474641EE" w:rsidR="00E26F48" w:rsidRDefault="00E26F48" w:rsidP="00D721D4">
      <w:pPr>
        <w:rPr>
          <w:lang w:eastAsia="zh-HK"/>
        </w:rPr>
      </w:pPr>
    </w:p>
    <w:p w14:paraId="6D5C1336" w14:textId="0059F0F6" w:rsidR="00E26F48" w:rsidRDefault="00E26F48" w:rsidP="00D721D4">
      <w:pPr>
        <w:rPr>
          <w:lang w:eastAsia="zh-HK"/>
        </w:rPr>
      </w:pPr>
    </w:p>
    <w:p w14:paraId="157DC80A" w14:textId="156FE3BB" w:rsidR="00E26F48" w:rsidRDefault="00E26F48" w:rsidP="00D721D4">
      <w:pPr>
        <w:rPr>
          <w:lang w:eastAsia="zh-HK"/>
        </w:rPr>
      </w:pPr>
    </w:p>
    <w:p w14:paraId="00803258" w14:textId="5118027C" w:rsidR="00E26F48" w:rsidRDefault="00E26F48" w:rsidP="00D721D4">
      <w:pPr>
        <w:rPr>
          <w:lang w:eastAsia="zh-HK"/>
        </w:rPr>
      </w:pPr>
    </w:p>
    <w:p w14:paraId="21243B01" w14:textId="05F8525C" w:rsidR="00E26F48" w:rsidRDefault="00E26F48" w:rsidP="00D721D4">
      <w:pPr>
        <w:rPr>
          <w:lang w:eastAsia="zh-HK"/>
        </w:rPr>
      </w:pPr>
    </w:p>
    <w:p w14:paraId="227C415B" w14:textId="13E400CD" w:rsidR="00E26F48" w:rsidRDefault="00E26F48" w:rsidP="00D721D4">
      <w:pPr>
        <w:rPr>
          <w:lang w:eastAsia="zh-HK"/>
        </w:rPr>
      </w:pPr>
    </w:p>
    <w:p w14:paraId="2CFF698D" w14:textId="5D811F16" w:rsidR="00E26F48" w:rsidRDefault="00E26F48" w:rsidP="00D721D4">
      <w:pPr>
        <w:rPr>
          <w:lang w:eastAsia="zh-HK"/>
        </w:rPr>
      </w:pPr>
    </w:p>
    <w:p w14:paraId="3D92792B" w14:textId="373F28DC" w:rsidR="00E26F48" w:rsidRDefault="00E26F48" w:rsidP="00D721D4">
      <w:pPr>
        <w:rPr>
          <w:lang w:eastAsia="zh-HK"/>
        </w:rPr>
      </w:pPr>
    </w:p>
    <w:p w14:paraId="0D0F4948" w14:textId="1E7AFBF7" w:rsidR="00E26F48" w:rsidRDefault="00E26F48" w:rsidP="00D721D4">
      <w:pPr>
        <w:rPr>
          <w:lang w:eastAsia="zh-HK"/>
        </w:rPr>
      </w:pPr>
    </w:p>
    <w:p w14:paraId="6F20FE08" w14:textId="5FBE67CC" w:rsidR="00E26F48" w:rsidRDefault="00E26F48" w:rsidP="00D721D4">
      <w:pPr>
        <w:rPr>
          <w:lang w:eastAsia="zh-HK"/>
        </w:rPr>
      </w:pPr>
    </w:p>
    <w:p w14:paraId="26A0F6B8" w14:textId="0825C31E" w:rsidR="00E26F48" w:rsidRDefault="00E26F48" w:rsidP="00D721D4">
      <w:pPr>
        <w:rPr>
          <w:lang w:eastAsia="zh-HK"/>
        </w:rPr>
      </w:pPr>
    </w:p>
    <w:p w14:paraId="2BBB1A4F" w14:textId="43ED1C52" w:rsidR="00E26F48" w:rsidRDefault="00E26F48" w:rsidP="00D721D4">
      <w:pPr>
        <w:rPr>
          <w:lang w:eastAsia="zh-HK"/>
        </w:rPr>
      </w:pPr>
    </w:p>
    <w:p w14:paraId="7A644489" w14:textId="73A6384C" w:rsidR="00E26F48" w:rsidRDefault="00E26F48" w:rsidP="00D721D4">
      <w:pPr>
        <w:rPr>
          <w:lang w:eastAsia="zh-HK"/>
        </w:rPr>
      </w:pPr>
    </w:p>
    <w:p w14:paraId="4ACAB79E" w14:textId="5DF2F38D" w:rsidR="00E26F48" w:rsidRDefault="00E26F48" w:rsidP="00D721D4">
      <w:pPr>
        <w:rPr>
          <w:lang w:eastAsia="zh-HK"/>
        </w:rPr>
      </w:pPr>
    </w:p>
    <w:p w14:paraId="4C76492E" w14:textId="70E24532" w:rsidR="00E26F48" w:rsidRDefault="00E26F48" w:rsidP="00D721D4">
      <w:pPr>
        <w:rPr>
          <w:lang w:eastAsia="zh-HK"/>
        </w:rPr>
      </w:pPr>
    </w:p>
    <w:p w14:paraId="3385870D" w14:textId="249AC92D" w:rsidR="00E26F48" w:rsidRDefault="00E26F48" w:rsidP="00D721D4">
      <w:pPr>
        <w:rPr>
          <w:lang w:eastAsia="zh-HK"/>
        </w:rPr>
      </w:pPr>
    </w:p>
    <w:p w14:paraId="612499D0" w14:textId="77777777" w:rsidR="00E26F48" w:rsidRDefault="00E26F48" w:rsidP="00D721D4">
      <w:pPr>
        <w:rPr>
          <w:lang w:eastAsia="zh-HK"/>
        </w:rPr>
      </w:pPr>
    </w:p>
    <w:p w14:paraId="4E29FD90" w14:textId="3BF14F5C" w:rsidR="00946772" w:rsidRDefault="00946772" w:rsidP="00D721D4">
      <w:pPr>
        <w:rPr>
          <w:lang w:eastAsia="zh-HK"/>
        </w:rPr>
      </w:pPr>
    </w:p>
    <w:p w14:paraId="337E524A" w14:textId="1027C0DF" w:rsidR="00946772" w:rsidRDefault="00946772" w:rsidP="00D721D4">
      <w:pPr>
        <w:rPr>
          <w:lang w:eastAsia="zh-HK"/>
        </w:rPr>
      </w:pPr>
    </w:p>
    <w:p w14:paraId="51C119D7" w14:textId="611C4C19" w:rsidR="00946772" w:rsidRDefault="00946772" w:rsidP="00D721D4">
      <w:pPr>
        <w:rPr>
          <w:lang w:eastAsia="zh-HK"/>
        </w:rPr>
      </w:pPr>
    </w:p>
    <w:p w14:paraId="15A03539" w14:textId="3E2692E4" w:rsidR="001A571A" w:rsidRDefault="001A571A" w:rsidP="00D721D4">
      <w:pPr>
        <w:rPr>
          <w:lang w:eastAsia="zh-HK"/>
        </w:rPr>
      </w:pPr>
    </w:p>
    <w:p w14:paraId="68DDFDBB" w14:textId="275BE506" w:rsidR="001A571A" w:rsidRDefault="001A571A" w:rsidP="00D721D4">
      <w:pPr>
        <w:rPr>
          <w:lang w:eastAsia="zh-HK"/>
        </w:rPr>
      </w:pPr>
    </w:p>
    <w:p w14:paraId="0B6DD4D9" w14:textId="0F8B4F1E" w:rsidR="001A571A" w:rsidRDefault="001A571A" w:rsidP="00D721D4">
      <w:pPr>
        <w:rPr>
          <w:lang w:eastAsia="zh-HK"/>
        </w:rPr>
      </w:pPr>
    </w:p>
    <w:p w14:paraId="7B2D4DD6" w14:textId="681F3055" w:rsidR="00D721D4" w:rsidRPr="00D721D4" w:rsidRDefault="00D721D4" w:rsidP="00D721D4">
      <w:pPr>
        <w:rPr>
          <w:lang w:eastAsia="zh-HK"/>
        </w:rPr>
      </w:pPr>
    </w:p>
    <w:p w14:paraId="428A6617" w14:textId="07C5D1B1" w:rsidR="000B1EAF" w:rsidRPr="00531458" w:rsidRDefault="00D04C3B" w:rsidP="00FD5302">
      <w:pPr>
        <w:pStyle w:val="Heading1"/>
        <w:snapToGrid w:val="0"/>
        <w:spacing w:before="0" w:after="0" w:line="276" w:lineRule="auto"/>
        <w:jc w:val="center"/>
        <w:rPr>
          <w:rFonts w:ascii="Times New Roman" w:eastAsia="Microsoft JhengHei" w:hAnsi="Times New Roman" w:cs="Times New Roman"/>
          <w:sz w:val="28"/>
          <w:szCs w:val="28"/>
          <w:lang w:eastAsia="zh-HK"/>
        </w:rPr>
      </w:pPr>
      <w:r w:rsidRPr="00531458">
        <w:rPr>
          <w:rFonts w:ascii="Times New Roman" w:eastAsia="Microsoft JhengHei" w:hAnsi="Times New Roman" w:cs="Times New Roman"/>
          <w:sz w:val="28"/>
          <w:szCs w:val="28"/>
          <w:lang w:eastAsia="zh-HK"/>
        </w:rPr>
        <w:t>“</w:t>
      </w:r>
      <w:r w:rsidR="00E60647" w:rsidRPr="00531458">
        <w:rPr>
          <w:rFonts w:ascii="Times New Roman" w:eastAsia="Microsoft JhengHei" w:hAnsi="Times New Roman" w:cs="Times New Roman"/>
          <w:sz w:val="28"/>
          <w:szCs w:val="28"/>
          <w:lang w:eastAsia="zh-HK"/>
        </w:rPr>
        <w:t>3-minute Concept</w:t>
      </w:r>
      <w:r w:rsidRPr="00531458">
        <w:rPr>
          <w:rFonts w:ascii="Times New Roman" w:eastAsia="Microsoft JhengHei" w:hAnsi="Times New Roman" w:cs="Times New Roman"/>
          <w:sz w:val="28"/>
          <w:szCs w:val="28"/>
          <w:lang w:eastAsia="zh-HK"/>
        </w:rPr>
        <w:t>”</w:t>
      </w:r>
      <w:r w:rsidR="00E60647" w:rsidRPr="00531458">
        <w:rPr>
          <w:rFonts w:ascii="Times New Roman" w:eastAsia="Microsoft JhengHei" w:hAnsi="Times New Roman" w:cs="Times New Roman"/>
          <w:sz w:val="28"/>
          <w:szCs w:val="28"/>
          <w:lang w:eastAsia="zh-HK"/>
        </w:rPr>
        <w:t xml:space="preserve"> Animated Video Clips Series:</w:t>
      </w:r>
    </w:p>
    <w:p w14:paraId="4612E735" w14:textId="695E4AA3" w:rsidR="00F30BEB" w:rsidRPr="00531458" w:rsidRDefault="000B1EAF" w:rsidP="00FD5302">
      <w:pPr>
        <w:pStyle w:val="Heading1"/>
        <w:snapToGrid w:val="0"/>
        <w:spacing w:before="0" w:after="0" w:line="276" w:lineRule="auto"/>
        <w:jc w:val="center"/>
        <w:rPr>
          <w:rFonts w:ascii="Times New Roman" w:eastAsia="Microsoft JhengHei" w:hAnsi="Times New Roman" w:cs="Times New Roman"/>
          <w:sz w:val="28"/>
          <w:szCs w:val="28"/>
          <w:lang w:eastAsia="zh-HK"/>
        </w:rPr>
      </w:pPr>
      <w:r w:rsidRPr="00531458">
        <w:rPr>
          <w:rFonts w:ascii="Times New Roman" w:eastAsia="Microsoft JhengHei" w:hAnsi="Times New Roman" w:cs="Times New Roman"/>
          <w:sz w:val="28"/>
          <w:szCs w:val="28"/>
          <w:lang w:eastAsia="zh-HK"/>
        </w:rPr>
        <w:t>“</w:t>
      </w:r>
      <w:r w:rsidR="00E60647" w:rsidRPr="00531458">
        <w:rPr>
          <w:rFonts w:ascii="Times New Roman" w:eastAsia="Microsoft JhengHei" w:hAnsi="Times New Roman" w:cs="Times New Roman"/>
          <w:sz w:val="28"/>
          <w:szCs w:val="28"/>
          <w:lang w:eastAsia="zh-HK"/>
        </w:rPr>
        <w:t>Global Citizenship</w:t>
      </w:r>
      <w:r w:rsidRPr="00531458">
        <w:rPr>
          <w:rFonts w:ascii="Times New Roman" w:eastAsia="Microsoft JhengHei" w:hAnsi="Times New Roman" w:cs="Times New Roman"/>
          <w:sz w:val="28"/>
          <w:szCs w:val="28"/>
          <w:lang w:eastAsia="zh-HK"/>
        </w:rPr>
        <w:t>”</w:t>
      </w:r>
    </w:p>
    <w:p w14:paraId="5E3CA349" w14:textId="77777777" w:rsidR="00E65470" w:rsidRPr="00531458" w:rsidRDefault="00E60647" w:rsidP="00FD5302">
      <w:pPr>
        <w:pStyle w:val="Heading1"/>
        <w:snapToGrid w:val="0"/>
        <w:spacing w:before="0" w:after="0" w:line="276" w:lineRule="auto"/>
        <w:jc w:val="center"/>
        <w:rPr>
          <w:rFonts w:ascii="Times New Roman" w:eastAsia="Microsoft JhengHei" w:hAnsi="Times New Roman" w:cs="Times New Roman"/>
          <w:sz w:val="28"/>
          <w:szCs w:val="28"/>
          <w:lang w:eastAsia="zh-HK"/>
        </w:rPr>
      </w:pPr>
      <w:r w:rsidRPr="00531458">
        <w:rPr>
          <w:rFonts w:ascii="Times New Roman" w:eastAsia="Microsoft JhengHei" w:hAnsi="Times New Roman" w:cs="Times New Roman"/>
          <w:sz w:val="28"/>
          <w:szCs w:val="28"/>
          <w:lang w:eastAsia="zh-HK"/>
        </w:rPr>
        <w:t>Worksheet</w:t>
      </w:r>
    </w:p>
    <w:p w14:paraId="1594E72D" w14:textId="36570CA9" w:rsidR="003C252F" w:rsidRPr="00531458" w:rsidRDefault="003C252F">
      <w:pPr>
        <w:spacing w:line="276" w:lineRule="auto"/>
        <w:rPr>
          <w:rFonts w:ascii="Times New Roman" w:eastAsia="Microsoft JhengHei" w:hAnsi="Times New Roman" w:cs="Times New Roman"/>
          <w:sz w:val="28"/>
          <w:szCs w:val="28"/>
        </w:rPr>
      </w:pPr>
    </w:p>
    <w:p w14:paraId="0C7576AD" w14:textId="109CA304" w:rsidR="00E02245" w:rsidRPr="00531458" w:rsidRDefault="00E02245" w:rsidP="00DF15AE">
      <w:pPr>
        <w:snapToGrid w:val="0"/>
        <w:spacing w:after="160" w:line="276" w:lineRule="auto"/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</w:pPr>
      <w:r w:rsidRPr="00531458">
        <w:rPr>
          <w:rFonts w:ascii="Times New Roman" w:eastAsia="Microsoft JhengHei" w:hAnsi="Times New Roman" w:cs="Times New Roman"/>
          <w:b/>
          <w:sz w:val="28"/>
          <w:szCs w:val="28"/>
        </w:rPr>
        <w:t>A</w:t>
      </w:r>
      <w:r w:rsidR="00C40A64" w:rsidRPr="00531458">
        <w:rPr>
          <w:rFonts w:ascii="Times New Roman" w:eastAsia="Microsoft JhengHei" w:hAnsi="Times New Roman" w:cs="Times New Roman"/>
          <w:b/>
          <w:sz w:val="28"/>
          <w:szCs w:val="28"/>
        </w:rPr>
        <w:t>.</w:t>
      </w:r>
      <w:r w:rsidR="00C40A64" w:rsidRPr="00531458">
        <w:rPr>
          <w:rFonts w:ascii="Times New Roman" w:eastAsia="Microsoft JhengHei" w:hAnsi="Times New Roman" w:cs="Times New Roman"/>
          <w:b/>
          <w:sz w:val="28"/>
          <w:szCs w:val="28"/>
        </w:rPr>
        <w:tab/>
        <w:t>Fill</w:t>
      </w:r>
      <w:r w:rsidR="002479E1" w:rsidRPr="00531458">
        <w:rPr>
          <w:rFonts w:ascii="Times New Roman" w:eastAsia="Microsoft JhengHei" w:hAnsi="Times New Roman" w:cs="Times New Roman"/>
          <w:b/>
          <w:sz w:val="28"/>
          <w:szCs w:val="28"/>
        </w:rPr>
        <w:t>-</w:t>
      </w:r>
      <w:r w:rsidR="00C40A64" w:rsidRPr="00531458">
        <w:rPr>
          <w:rFonts w:ascii="Times New Roman" w:eastAsia="Microsoft JhengHei" w:hAnsi="Times New Roman" w:cs="Times New Roman"/>
          <w:b/>
          <w:sz w:val="28"/>
          <w:szCs w:val="28"/>
        </w:rPr>
        <w:t>in</w:t>
      </w:r>
      <w:r w:rsidR="002479E1" w:rsidRPr="00531458">
        <w:rPr>
          <w:rFonts w:ascii="Times New Roman" w:eastAsia="Microsoft JhengHei" w:hAnsi="Times New Roman" w:cs="Times New Roman"/>
          <w:b/>
          <w:sz w:val="28"/>
          <w:szCs w:val="28"/>
        </w:rPr>
        <w:t>-</w:t>
      </w:r>
      <w:r w:rsidR="00C40A64" w:rsidRPr="00531458">
        <w:rPr>
          <w:rFonts w:ascii="Times New Roman" w:eastAsia="Microsoft JhengHei" w:hAnsi="Times New Roman" w:cs="Times New Roman"/>
          <w:b/>
          <w:sz w:val="28"/>
          <w:szCs w:val="28"/>
        </w:rPr>
        <w:t>the</w:t>
      </w:r>
      <w:r w:rsidR="002479E1" w:rsidRPr="00531458">
        <w:rPr>
          <w:rFonts w:ascii="Times New Roman" w:eastAsia="Microsoft JhengHei" w:hAnsi="Times New Roman" w:cs="Times New Roman"/>
          <w:b/>
          <w:sz w:val="28"/>
          <w:szCs w:val="28"/>
        </w:rPr>
        <w:t>-</w:t>
      </w:r>
      <w:r w:rsidR="00C40A64" w:rsidRPr="00531458">
        <w:rPr>
          <w:rFonts w:ascii="Times New Roman" w:eastAsia="Microsoft JhengHei" w:hAnsi="Times New Roman" w:cs="Times New Roman"/>
          <w:b/>
          <w:sz w:val="28"/>
          <w:szCs w:val="28"/>
        </w:rPr>
        <w:t>blank</w:t>
      </w:r>
      <w:r w:rsidR="002479E1" w:rsidRPr="00531458">
        <w:rPr>
          <w:rFonts w:ascii="Times New Roman" w:eastAsia="Microsoft JhengHei" w:hAnsi="Times New Roman" w:cs="Times New Roman"/>
          <w:b/>
          <w:sz w:val="28"/>
          <w:szCs w:val="28"/>
        </w:rPr>
        <w:t xml:space="preserve"> Questions</w:t>
      </w:r>
    </w:p>
    <w:p w14:paraId="11568FB6" w14:textId="259CBB6E" w:rsidR="003A3BFB" w:rsidRPr="00531458" w:rsidRDefault="000027A8" w:rsidP="00DF15AE">
      <w:pPr>
        <w:snapToGrid w:val="0"/>
        <w:spacing w:after="160" w:line="276" w:lineRule="auto"/>
        <w:rPr>
          <w:rFonts w:ascii="Times New Roman" w:eastAsia="Microsoft JhengHei" w:hAnsi="Times New Roman" w:cs="Times New Roman"/>
          <w:b/>
          <w:sz w:val="28"/>
          <w:szCs w:val="28"/>
        </w:rPr>
      </w:pPr>
      <w:r>
        <w:rPr>
          <w:rFonts w:ascii="Times New Roman" w:eastAsia="Microsoft JhengHei" w:hAnsi="Times New Roman" w:cs="Times New Roman"/>
          <w:b/>
          <w:sz w:val="28"/>
          <w:szCs w:val="28"/>
        </w:rPr>
        <w:t>Put the correct answer</w:t>
      </w:r>
      <w:r w:rsidR="00E02245" w:rsidRPr="00531458">
        <w:rPr>
          <w:rFonts w:ascii="Times New Roman" w:eastAsia="Microsoft JhengHei" w:hAnsi="Times New Roman" w:cs="Times New Roman"/>
          <w:b/>
          <w:sz w:val="28"/>
          <w:szCs w:val="28"/>
        </w:rPr>
        <w:t xml:space="preserve"> in the space provided.</w:t>
      </w:r>
    </w:p>
    <w:p w14:paraId="40D3E9D2" w14:textId="77777777" w:rsidR="00FD5302" w:rsidRPr="00531458" w:rsidRDefault="00FD5302">
      <w:pPr>
        <w:snapToGrid w:val="0"/>
        <w:spacing w:line="276" w:lineRule="auto"/>
        <w:rPr>
          <w:rFonts w:ascii="Times New Roman" w:eastAsia="Microsoft JhengHei" w:hAnsi="Times New Roman" w:cs="Times New Roman"/>
          <w:b/>
          <w:sz w:val="28"/>
          <w:szCs w:val="28"/>
        </w:rPr>
      </w:pPr>
    </w:p>
    <w:p w14:paraId="1CBDF9AE" w14:textId="64268593" w:rsidR="003C252F" w:rsidRPr="00531458" w:rsidRDefault="00E02245" w:rsidP="00452A6A">
      <w:pPr>
        <w:snapToGrid w:val="0"/>
        <w:spacing w:line="276" w:lineRule="auto"/>
        <w:jc w:val="center"/>
        <w:rPr>
          <w:rFonts w:ascii="Times New Roman" w:eastAsia="Microsoft JhengHei" w:hAnsi="Times New Roman" w:cs="Times New Roman"/>
          <w:sz w:val="28"/>
          <w:szCs w:val="28"/>
        </w:rPr>
      </w:pPr>
      <w:r w:rsidRPr="00531458">
        <w:rPr>
          <w:rFonts w:ascii="Times New Roman" w:eastAsia="Microsoft JhengHei" w:hAnsi="Times New Roman" w:cs="Times New Roman"/>
          <w:sz w:val="28"/>
          <w:szCs w:val="28"/>
          <w:lang w:eastAsia="zh-HK"/>
        </w:rPr>
        <w:t>The qualities of global citizens include</w:t>
      </w:r>
      <w:r w:rsidR="000B1EAF" w:rsidRPr="00531458">
        <w:rPr>
          <w:rFonts w:ascii="Times New Roman" w:eastAsia="Microsoft JhengHei" w:hAnsi="Times New Roman" w:cs="Times New Roman"/>
          <w:sz w:val="28"/>
          <w:szCs w:val="28"/>
          <w:lang w:eastAsia="zh-HK"/>
        </w:rPr>
        <w:t>:</w:t>
      </w:r>
    </w:p>
    <w:p w14:paraId="3F203A43" w14:textId="77777777" w:rsidR="003A3BFB" w:rsidRPr="00531458" w:rsidRDefault="003A3BFB">
      <w:pPr>
        <w:snapToGrid w:val="0"/>
        <w:spacing w:line="276" w:lineRule="auto"/>
        <w:rPr>
          <w:rFonts w:ascii="Times New Roman" w:eastAsia="Microsoft JhengHei" w:hAnsi="Times New Roman" w:cs="Times New Roman"/>
          <w:sz w:val="28"/>
          <w:szCs w:val="28"/>
        </w:rPr>
      </w:pPr>
      <w:r w:rsidRPr="00531458">
        <w:rPr>
          <w:rFonts w:ascii="Times New Roman" w:eastAsia="Microsoft JhengHe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D74AFB" wp14:editId="0646F92A">
            <wp:simplePos x="0" y="0"/>
            <wp:positionH relativeFrom="column">
              <wp:posOffset>1105535</wp:posOffset>
            </wp:positionH>
            <wp:positionV relativeFrom="paragraph">
              <wp:posOffset>71158</wp:posOffset>
            </wp:positionV>
            <wp:extent cx="3923665" cy="1913890"/>
            <wp:effectExtent l="0" t="0" r="19685" b="10160"/>
            <wp:wrapTight wrapText="bothSides">
              <wp:wrapPolygon edited="0">
                <wp:start x="315" y="0"/>
                <wp:lineTo x="0" y="645"/>
                <wp:lineTo x="0" y="20640"/>
                <wp:lineTo x="210" y="21500"/>
                <wp:lineTo x="315" y="21500"/>
                <wp:lineTo x="21394" y="21500"/>
                <wp:lineTo x="21603" y="20855"/>
                <wp:lineTo x="21603" y="645"/>
                <wp:lineTo x="21289" y="0"/>
                <wp:lineTo x="315" y="0"/>
              </wp:wrapPolygon>
            </wp:wrapTight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80311" w14:textId="77777777" w:rsidR="003C252F" w:rsidRPr="00531458" w:rsidRDefault="003C252F">
      <w:pPr>
        <w:snapToGrid w:val="0"/>
        <w:spacing w:line="276" w:lineRule="auto"/>
        <w:rPr>
          <w:rFonts w:ascii="Times New Roman" w:eastAsia="Microsoft JhengHei" w:hAnsi="Times New Roman" w:cs="Times New Roman"/>
          <w:sz w:val="28"/>
          <w:szCs w:val="28"/>
        </w:rPr>
      </w:pPr>
    </w:p>
    <w:p w14:paraId="7B4A7E23" w14:textId="77777777" w:rsidR="008D67FC" w:rsidRPr="00531458" w:rsidRDefault="008D67FC">
      <w:pPr>
        <w:pStyle w:val="ListParagraph"/>
        <w:snapToGrid w:val="0"/>
        <w:spacing w:line="276" w:lineRule="auto"/>
        <w:ind w:leftChars="0" w:left="360"/>
        <w:rPr>
          <w:rFonts w:ascii="Times New Roman" w:eastAsia="Microsoft JhengHei" w:hAnsi="Times New Roman" w:cs="Times New Roman"/>
          <w:sz w:val="28"/>
          <w:szCs w:val="28"/>
          <w:lang w:eastAsia="zh-HK"/>
        </w:rPr>
      </w:pPr>
    </w:p>
    <w:p w14:paraId="73D5F22F" w14:textId="77777777" w:rsidR="008D67FC" w:rsidRPr="00531458" w:rsidRDefault="008D67FC">
      <w:pPr>
        <w:pStyle w:val="ListParagraph"/>
        <w:snapToGrid w:val="0"/>
        <w:spacing w:line="276" w:lineRule="auto"/>
        <w:ind w:leftChars="0" w:left="360"/>
        <w:rPr>
          <w:rFonts w:ascii="Times New Roman" w:eastAsia="Microsoft JhengHei" w:hAnsi="Times New Roman" w:cs="Times New Roman"/>
          <w:sz w:val="28"/>
          <w:szCs w:val="28"/>
          <w:lang w:eastAsia="zh-HK"/>
        </w:rPr>
      </w:pPr>
    </w:p>
    <w:p w14:paraId="71B8DD72" w14:textId="77777777" w:rsidR="00E65470" w:rsidRPr="00531458" w:rsidRDefault="00E65470">
      <w:pPr>
        <w:snapToGrid w:val="0"/>
        <w:spacing w:line="276" w:lineRule="auto"/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</w:pPr>
    </w:p>
    <w:p w14:paraId="5C145FAA" w14:textId="77777777" w:rsidR="003A3BFB" w:rsidRPr="00531458" w:rsidRDefault="003A3BFB">
      <w:pPr>
        <w:snapToGrid w:val="0"/>
        <w:spacing w:line="276" w:lineRule="auto"/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</w:pPr>
    </w:p>
    <w:p w14:paraId="14A6E356" w14:textId="77777777" w:rsidR="003A3BFB" w:rsidRPr="00531458" w:rsidRDefault="003A3BFB">
      <w:pPr>
        <w:snapToGrid w:val="0"/>
        <w:spacing w:line="276" w:lineRule="auto"/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</w:pPr>
    </w:p>
    <w:p w14:paraId="616C2744" w14:textId="77777777" w:rsidR="00D04C3B" w:rsidRPr="00531458" w:rsidRDefault="00D04C3B">
      <w:pPr>
        <w:snapToGrid w:val="0"/>
        <w:spacing w:line="276" w:lineRule="auto"/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</w:pPr>
    </w:p>
    <w:p w14:paraId="0D2B516B" w14:textId="77777777" w:rsidR="00D04C3B" w:rsidRPr="00531458" w:rsidRDefault="00D04C3B">
      <w:pPr>
        <w:snapToGrid w:val="0"/>
        <w:spacing w:line="276" w:lineRule="auto"/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</w:pPr>
    </w:p>
    <w:p w14:paraId="7B501555" w14:textId="5311F8D7" w:rsidR="003A3BFB" w:rsidRPr="00531458" w:rsidRDefault="003A3BFB">
      <w:pPr>
        <w:snapToGrid w:val="0"/>
        <w:spacing w:line="276" w:lineRule="auto"/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</w:pPr>
    </w:p>
    <w:p w14:paraId="4A4F6ABE" w14:textId="77777777" w:rsidR="00E02245" w:rsidRPr="00531458" w:rsidRDefault="00E02245" w:rsidP="00DF15AE">
      <w:pPr>
        <w:snapToGrid w:val="0"/>
        <w:spacing w:after="160" w:line="276" w:lineRule="auto"/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</w:pPr>
      <w:r w:rsidRPr="00531458">
        <w:rPr>
          <w:rFonts w:ascii="Times New Roman" w:eastAsia="Microsoft JhengHei" w:hAnsi="Times New Roman" w:cs="Times New Roman"/>
          <w:b/>
          <w:sz w:val="28"/>
          <w:szCs w:val="28"/>
        </w:rPr>
        <w:t>B</w:t>
      </w:r>
      <w:r w:rsidR="00C40A64" w:rsidRPr="00531458">
        <w:rPr>
          <w:rFonts w:ascii="Times New Roman" w:eastAsia="Microsoft JhengHei" w:hAnsi="Times New Roman" w:cs="Times New Roman"/>
          <w:b/>
          <w:sz w:val="28"/>
          <w:szCs w:val="28"/>
        </w:rPr>
        <w:t>.</w:t>
      </w:r>
      <w:r w:rsidR="00C40A64" w:rsidRPr="00531458">
        <w:rPr>
          <w:rFonts w:ascii="Times New Roman" w:eastAsia="Microsoft JhengHei" w:hAnsi="Times New Roman" w:cs="Times New Roman"/>
          <w:b/>
          <w:sz w:val="28"/>
          <w:szCs w:val="28"/>
        </w:rPr>
        <w:tab/>
        <w:t>True or</w:t>
      </w:r>
      <w:r w:rsidRPr="00531458">
        <w:rPr>
          <w:rFonts w:ascii="Times New Roman" w:eastAsia="Microsoft JhengHei" w:hAnsi="Times New Roman" w:cs="Times New Roman"/>
          <w:b/>
          <w:sz w:val="28"/>
          <w:szCs w:val="28"/>
        </w:rPr>
        <w:t xml:space="preserve"> False</w:t>
      </w:r>
    </w:p>
    <w:p w14:paraId="2DC1D3E3" w14:textId="70B9DB06" w:rsidR="00F8325D" w:rsidRPr="00C439F7" w:rsidRDefault="00E02245" w:rsidP="00C439F7">
      <w:pPr>
        <w:spacing w:after="160" w:line="276" w:lineRule="auto"/>
        <w:jc w:val="both"/>
        <w:rPr>
          <w:rFonts w:ascii="Times New Roman" w:eastAsia="Microsoft JhengHei" w:hAnsi="Times New Roman" w:cs="Times New Roman"/>
          <w:b/>
          <w:bCs/>
          <w:sz w:val="28"/>
          <w:szCs w:val="28"/>
        </w:rPr>
      </w:pPr>
      <w:r w:rsidRPr="00531458">
        <w:rPr>
          <w:rFonts w:ascii="Times New Roman" w:eastAsia="Microsoft JhengHei" w:hAnsi="Times New Roman" w:cs="Times New Roman"/>
          <w:b/>
          <w:sz w:val="28"/>
          <w:szCs w:val="28"/>
        </w:rPr>
        <w:t>Stud</w:t>
      </w:r>
      <w:r w:rsidR="001A571A">
        <w:rPr>
          <w:rFonts w:ascii="Times New Roman" w:eastAsia="Microsoft JhengHei" w:hAnsi="Times New Roman" w:cs="Times New Roman"/>
          <w:b/>
          <w:sz w:val="28"/>
          <w:szCs w:val="28"/>
        </w:rPr>
        <w:t>y the following sentences</w:t>
      </w:r>
      <w:r w:rsidR="007467CB">
        <w:rPr>
          <w:rFonts w:ascii="Times New Roman" w:eastAsia="Microsoft JhengHei" w:hAnsi="Times New Roman" w:cs="Times New Roman"/>
          <w:b/>
          <w:sz w:val="28"/>
          <w:szCs w:val="28"/>
        </w:rPr>
        <w:t xml:space="preserve"> </w:t>
      </w:r>
      <w:r w:rsidR="007467CB">
        <w:rPr>
          <w:rFonts w:ascii="Times New Roman" w:eastAsia="Microsoft JhengHei" w:hAnsi="Times New Roman" w:cs="Times New Roman" w:hint="eastAsia"/>
          <w:b/>
          <w:sz w:val="28"/>
          <w:szCs w:val="28"/>
        </w:rPr>
        <w:t>about</w:t>
      </w:r>
      <w:r w:rsidR="007467CB">
        <w:rPr>
          <w:rFonts w:ascii="Times New Roman" w:eastAsia="Microsoft JhengHei" w:hAnsi="Times New Roman" w:cs="Times New Roman"/>
          <w:b/>
          <w:sz w:val="28"/>
          <w:szCs w:val="28"/>
        </w:rPr>
        <w:t xml:space="preserve"> </w:t>
      </w:r>
      <w:r w:rsidR="007467CB" w:rsidRPr="007467CB">
        <w:rPr>
          <w:rFonts w:ascii="Times New Roman" w:eastAsia="Microsoft JhengHei" w:hAnsi="Times New Roman" w:cs="Times New Roman"/>
          <w:b/>
          <w:bCs/>
          <w:sz w:val="28"/>
          <w:szCs w:val="28"/>
        </w:rPr>
        <w:t>“Global Citizenship”</w:t>
      </w:r>
      <w:r w:rsidR="00797E55" w:rsidRPr="00531458">
        <w:rPr>
          <w:rFonts w:ascii="Times New Roman" w:eastAsia="Microsoft JhengHei" w:hAnsi="Times New Roman" w:cs="Times New Roman"/>
          <w:b/>
          <w:sz w:val="28"/>
          <w:szCs w:val="28"/>
        </w:rPr>
        <w:t>.</w:t>
      </w:r>
      <w:r w:rsidRPr="00531458">
        <w:rPr>
          <w:rFonts w:ascii="Times New Roman" w:eastAsia="Microsoft JhengHei" w:hAnsi="Times New Roman" w:cs="Times New Roman"/>
          <w:b/>
          <w:sz w:val="28"/>
          <w:szCs w:val="28"/>
        </w:rPr>
        <w:t xml:space="preserve"> </w:t>
      </w:r>
      <w:r w:rsidR="00797E55" w:rsidRPr="00531458">
        <w:rPr>
          <w:rFonts w:ascii="Times New Roman" w:eastAsia="Microsoft JhengHei" w:hAnsi="Times New Roman" w:cs="Times New Roman"/>
          <w:b/>
          <w:sz w:val="28"/>
          <w:szCs w:val="28"/>
        </w:rPr>
        <w:t>Put</w:t>
      </w:r>
      <w:r w:rsidRPr="00531458">
        <w:rPr>
          <w:rFonts w:ascii="Times New Roman" w:eastAsia="Microsoft JhengHei" w:hAnsi="Times New Roman" w:cs="Times New Roman"/>
          <w:b/>
          <w:sz w:val="28"/>
          <w:szCs w:val="28"/>
        </w:rPr>
        <w:t xml:space="preserve"> </w:t>
      </w:r>
      <w:r w:rsidR="00CB2798" w:rsidRPr="00531458">
        <w:rPr>
          <w:rFonts w:ascii="Times New Roman" w:eastAsia="Microsoft JhengHei" w:hAnsi="Times New Roman" w:cs="Times New Roman"/>
          <w:b/>
          <w:sz w:val="28"/>
          <w:szCs w:val="28"/>
        </w:rPr>
        <w:t xml:space="preserve">a </w:t>
      </w:r>
      <w:r w:rsidRPr="00531458">
        <w:rPr>
          <w:rFonts w:ascii="Times New Roman" w:eastAsia="Microsoft JhengHei" w:hAnsi="Times New Roman" w:cs="Times New Roman"/>
          <w:b/>
          <w:sz w:val="28"/>
          <w:szCs w:val="28"/>
        </w:rPr>
        <w:t>“T” in the blank</w:t>
      </w:r>
      <w:r w:rsidR="00FD5302" w:rsidRPr="00531458">
        <w:rPr>
          <w:rFonts w:ascii="Times New Roman" w:eastAsia="Microsoft JhengHei" w:hAnsi="Times New Roman" w:cs="Times New Roman"/>
          <w:b/>
          <w:sz w:val="28"/>
          <w:szCs w:val="28"/>
        </w:rPr>
        <w:t xml:space="preserve"> for </w:t>
      </w:r>
      <w:r w:rsidRPr="00531458">
        <w:rPr>
          <w:rFonts w:ascii="Times New Roman" w:eastAsia="Microsoft JhengHei" w:hAnsi="Times New Roman" w:cs="Times New Roman"/>
          <w:b/>
          <w:sz w:val="28"/>
          <w:szCs w:val="28"/>
        </w:rPr>
        <w:t>correct description</w:t>
      </w:r>
      <w:r w:rsidR="00797E55" w:rsidRPr="00531458">
        <w:rPr>
          <w:rFonts w:ascii="Times New Roman" w:eastAsia="Microsoft JhengHei" w:hAnsi="Times New Roman" w:cs="Times New Roman"/>
          <w:b/>
          <w:sz w:val="28"/>
          <w:szCs w:val="28"/>
        </w:rPr>
        <w:t xml:space="preserve"> and</w:t>
      </w:r>
      <w:r w:rsidRPr="00531458">
        <w:rPr>
          <w:rFonts w:ascii="Times New Roman" w:eastAsia="Microsoft JhengHei" w:hAnsi="Times New Roman" w:cs="Times New Roman"/>
          <w:b/>
          <w:sz w:val="28"/>
          <w:szCs w:val="28"/>
        </w:rPr>
        <w:t xml:space="preserve"> </w:t>
      </w:r>
      <w:r w:rsidR="00CB2798" w:rsidRPr="00531458">
        <w:rPr>
          <w:rFonts w:ascii="Times New Roman" w:eastAsia="Microsoft JhengHei" w:hAnsi="Times New Roman" w:cs="Times New Roman"/>
          <w:b/>
          <w:sz w:val="28"/>
          <w:szCs w:val="28"/>
        </w:rPr>
        <w:t>a</w:t>
      </w:r>
      <w:r w:rsidR="00797E55" w:rsidRPr="00531458">
        <w:rPr>
          <w:rFonts w:ascii="Times New Roman" w:eastAsia="Microsoft JhengHei" w:hAnsi="Times New Roman" w:cs="Times New Roman"/>
          <w:b/>
          <w:sz w:val="28"/>
          <w:szCs w:val="28"/>
        </w:rPr>
        <w:t>n</w:t>
      </w:r>
      <w:r w:rsidR="00CB2798" w:rsidRPr="00531458">
        <w:rPr>
          <w:rFonts w:ascii="Times New Roman" w:eastAsia="Microsoft JhengHei" w:hAnsi="Times New Roman" w:cs="Times New Roman"/>
          <w:b/>
          <w:sz w:val="28"/>
          <w:szCs w:val="28"/>
        </w:rPr>
        <w:t xml:space="preserve"> </w:t>
      </w:r>
      <w:r w:rsidRPr="00531458">
        <w:rPr>
          <w:rFonts w:ascii="Times New Roman" w:eastAsia="Microsoft JhengHei" w:hAnsi="Times New Roman" w:cs="Times New Roman"/>
          <w:b/>
          <w:sz w:val="28"/>
          <w:szCs w:val="28"/>
        </w:rPr>
        <w:t>“F”</w:t>
      </w:r>
      <w:r w:rsidR="007467CB">
        <w:rPr>
          <w:rFonts w:ascii="Times New Roman" w:eastAsia="Microsoft JhengHei" w:hAnsi="Times New Roman" w:cs="Times New Roman"/>
          <w:b/>
          <w:sz w:val="28"/>
          <w:szCs w:val="28"/>
        </w:rPr>
        <w:t xml:space="preserve"> for incorrect </w:t>
      </w:r>
      <w:r w:rsidR="00FD5302" w:rsidRPr="00531458">
        <w:rPr>
          <w:rFonts w:ascii="Times New Roman" w:eastAsia="Microsoft JhengHei" w:hAnsi="Times New Roman" w:cs="Times New Roman"/>
          <w:b/>
          <w:sz w:val="28"/>
          <w:szCs w:val="28"/>
        </w:rPr>
        <w:t>description</w:t>
      </w:r>
      <w:r w:rsidRPr="00531458">
        <w:rPr>
          <w:rFonts w:ascii="Times New Roman" w:eastAsia="Microsoft JhengHei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7133"/>
        <w:gridCol w:w="782"/>
      </w:tblGrid>
      <w:tr w:rsidR="00F8325D" w:rsidRPr="00531458" w14:paraId="47A02266" w14:textId="77777777" w:rsidTr="00F30BEB">
        <w:tc>
          <w:tcPr>
            <w:tcW w:w="421" w:type="dxa"/>
          </w:tcPr>
          <w:p w14:paraId="7FEA6C46" w14:textId="77777777" w:rsidR="00F8325D" w:rsidRPr="00531458" w:rsidRDefault="00F8325D" w:rsidP="00C439F7">
            <w:pPr>
              <w:pStyle w:val="ListParagraph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5F48BE33" w14:textId="77777777" w:rsidR="00F8325D" w:rsidRPr="00531458" w:rsidRDefault="00FD5302" w:rsidP="008129FA">
            <w:pPr>
              <w:spacing w:line="276" w:lineRule="auto"/>
              <w:jc w:val="both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531458">
              <w:rPr>
                <w:rFonts w:ascii="Times New Roman" w:eastAsia="Microsoft JhengHei" w:hAnsi="Times New Roman" w:cs="Times New Roman"/>
                <w:sz w:val="28"/>
                <w:szCs w:val="28"/>
                <w:lang w:eastAsia="zh-HK"/>
              </w:rPr>
              <w:t>“</w:t>
            </w:r>
            <w:r w:rsidR="00040BB0" w:rsidRPr="00531458">
              <w:rPr>
                <w:rFonts w:ascii="Times New Roman" w:eastAsia="Microsoft JhengHei" w:hAnsi="Times New Roman" w:cs="Times New Roman"/>
                <w:sz w:val="28"/>
                <w:szCs w:val="28"/>
                <w:lang w:eastAsia="zh-HK"/>
              </w:rPr>
              <w:t>Global citizens</w:t>
            </w:r>
            <w:r w:rsidRPr="00531458">
              <w:rPr>
                <w:rFonts w:ascii="Times New Roman" w:eastAsia="Microsoft JhengHei" w:hAnsi="Times New Roman" w:cs="Times New Roman"/>
                <w:sz w:val="28"/>
                <w:szCs w:val="28"/>
                <w:lang w:eastAsia="zh-HK"/>
              </w:rPr>
              <w:t>”</w:t>
            </w:r>
            <w:r w:rsidR="00040BB0" w:rsidRPr="00531458">
              <w:rPr>
                <w:rFonts w:ascii="Times New Roman" w:eastAsia="Microsoft JhengHei" w:hAnsi="Times New Roman" w:cs="Times New Roman"/>
                <w:sz w:val="28"/>
                <w:szCs w:val="28"/>
                <w:lang w:eastAsia="zh-HK"/>
              </w:rPr>
              <w:t xml:space="preserve"> are concerned with topics such as gender equality, global wealth disparity, global refugee crisis, cultural heritage conservation, climate change, food safety, etc.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4B5A5A3" w14:textId="77777777" w:rsidR="00F8325D" w:rsidRPr="007F118E" w:rsidRDefault="00C46F59" w:rsidP="00C439F7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r w:rsidRPr="007F118E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T </w:t>
            </w:r>
          </w:p>
        </w:tc>
      </w:tr>
      <w:tr w:rsidR="00F8325D" w:rsidRPr="00531458" w14:paraId="6DDC928F" w14:textId="77777777" w:rsidTr="00F30BEB">
        <w:tc>
          <w:tcPr>
            <w:tcW w:w="421" w:type="dxa"/>
          </w:tcPr>
          <w:p w14:paraId="65548822" w14:textId="77777777" w:rsidR="00F8325D" w:rsidRPr="00531458" w:rsidRDefault="00F8325D" w:rsidP="00C439F7">
            <w:pPr>
              <w:pStyle w:val="ListParagraph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76F75B76" w14:textId="4B8D8EE6" w:rsidR="00F8325D" w:rsidRPr="00531458" w:rsidRDefault="00BA2AD3" w:rsidP="008129FA">
            <w:pPr>
              <w:spacing w:line="276" w:lineRule="auto"/>
              <w:jc w:val="both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531458">
              <w:rPr>
                <w:rFonts w:ascii="Times New Roman" w:eastAsia="Microsoft JhengHei" w:hAnsi="Times New Roman" w:cs="Times New Roman"/>
                <w:sz w:val="28"/>
                <w:szCs w:val="28"/>
                <w:lang w:eastAsia="zh-HK"/>
              </w:rPr>
              <w:t xml:space="preserve">People are impressed by the effort shown by the girl in the video who </w:t>
            </w:r>
            <w:r w:rsidR="00040BB0" w:rsidRPr="00531458">
              <w:rPr>
                <w:rFonts w:ascii="Times New Roman" w:eastAsia="Microsoft JhengHei" w:hAnsi="Times New Roman" w:cs="Times New Roman"/>
                <w:sz w:val="28"/>
                <w:szCs w:val="28"/>
                <w:lang w:eastAsia="zh-HK"/>
              </w:rPr>
              <w:t>rais</w:t>
            </w:r>
            <w:r w:rsidRPr="00531458">
              <w:rPr>
                <w:rFonts w:ascii="Times New Roman" w:eastAsia="Microsoft JhengHei" w:hAnsi="Times New Roman" w:cs="Times New Roman"/>
                <w:sz w:val="28"/>
                <w:szCs w:val="28"/>
                <w:lang w:eastAsia="zh-HK"/>
              </w:rPr>
              <w:t>ed</w:t>
            </w:r>
            <w:r w:rsidR="00040BB0" w:rsidRPr="00531458">
              <w:rPr>
                <w:rFonts w:ascii="Times New Roman" w:eastAsia="Microsoft JhengHei" w:hAnsi="Times New Roman" w:cs="Times New Roman"/>
                <w:sz w:val="28"/>
                <w:szCs w:val="28"/>
                <w:lang w:eastAsia="zh-HK"/>
              </w:rPr>
              <w:t xml:space="preserve"> money </w:t>
            </w:r>
            <w:r w:rsidRPr="00531458">
              <w:rPr>
                <w:rFonts w:ascii="Times New Roman" w:eastAsia="Microsoft JhengHei" w:hAnsi="Times New Roman" w:cs="Times New Roman"/>
                <w:sz w:val="28"/>
                <w:szCs w:val="28"/>
                <w:lang w:eastAsia="zh-HK"/>
              </w:rPr>
              <w:t>to buy mosquito nets for people in Africa</w:t>
            </w:r>
            <w:r w:rsidR="00040BB0" w:rsidRPr="00531458">
              <w:rPr>
                <w:rFonts w:ascii="Times New Roman" w:eastAsia="Microsoft JhengHei" w:hAnsi="Times New Roman" w:cs="Times New Roman"/>
                <w:sz w:val="28"/>
                <w:szCs w:val="28"/>
                <w:lang w:eastAsia="zh-HK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7CB947" w14:textId="77777777" w:rsidR="00F8325D" w:rsidRPr="007F118E" w:rsidRDefault="00C46F59" w:rsidP="00C439F7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r w:rsidRPr="007F118E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  <w:tr w:rsidR="00F8325D" w:rsidRPr="00531458" w14:paraId="3A4614CF" w14:textId="77777777" w:rsidTr="00F30BEB">
        <w:tc>
          <w:tcPr>
            <w:tcW w:w="421" w:type="dxa"/>
          </w:tcPr>
          <w:p w14:paraId="41EF79E0" w14:textId="77777777" w:rsidR="00F8325D" w:rsidRPr="00531458" w:rsidRDefault="00F8325D" w:rsidP="00C439F7">
            <w:pPr>
              <w:pStyle w:val="ListParagraph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1B235F05" w14:textId="61A63DDA" w:rsidR="00F8325D" w:rsidRPr="00531458" w:rsidRDefault="00FD5302" w:rsidP="007F118E">
            <w:pPr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531458">
              <w:rPr>
                <w:rFonts w:ascii="Times New Roman" w:eastAsia="Microsoft JhengHei" w:hAnsi="Times New Roman" w:cs="Times New Roman"/>
                <w:sz w:val="28"/>
                <w:szCs w:val="28"/>
              </w:rPr>
              <w:t>“</w:t>
            </w:r>
            <w:r w:rsidR="00BA2AD3" w:rsidRPr="00531458">
              <w:rPr>
                <w:rFonts w:ascii="Times New Roman" w:eastAsia="Microsoft JhengHei" w:hAnsi="Times New Roman" w:cs="Times New Roman"/>
                <w:sz w:val="28"/>
                <w:szCs w:val="28"/>
              </w:rPr>
              <w:t>Global citizens</w:t>
            </w:r>
            <w:r w:rsidRPr="00531458">
              <w:rPr>
                <w:rFonts w:ascii="Times New Roman" w:eastAsia="Microsoft JhengHei" w:hAnsi="Times New Roman" w:cs="Times New Roman"/>
                <w:sz w:val="28"/>
                <w:szCs w:val="28"/>
              </w:rPr>
              <w:t>”</w:t>
            </w:r>
            <w:r w:rsidR="00BA2AD3" w:rsidRPr="00531458">
              <w:rPr>
                <w:rFonts w:ascii="Times New Roman" w:eastAsia="Microsoft JhengHei" w:hAnsi="Times New Roman" w:cs="Times New Roman"/>
                <w:sz w:val="28"/>
                <w:szCs w:val="28"/>
              </w:rPr>
              <w:t xml:space="preserve"> </w:t>
            </w:r>
            <w:r w:rsidR="00797E55" w:rsidRPr="00531458">
              <w:rPr>
                <w:rFonts w:ascii="Times New Roman" w:eastAsia="Microsoft JhengHei" w:hAnsi="Times New Roman" w:cs="Times New Roman"/>
                <w:sz w:val="28"/>
                <w:szCs w:val="28"/>
              </w:rPr>
              <w:t xml:space="preserve">only </w:t>
            </w:r>
            <w:r w:rsidR="00BA2AD3" w:rsidRPr="00531458">
              <w:rPr>
                <w:rFonts w:ascii="Times New Roman" w:eastAsia="Microsoft JhengHei" w:hAnsi="Times New Roman" w:cs="Times New Roman"/>
                <w:sz w:val="28"/>
                <w:szCs w:val="28"/>
              </w:rPr>
              <w:t>care about non-local issues</w:t>
            </w:r>
            <w:r w:rsidR="00797E55" w:rsidRPr="00531458">
              <w:rPr>
                <w:rFonts w:ascii="Times New Roman" w:eastAsia="Microsoft JhengHei" w:hAnsi="Times New Roman" w:cs="Times New Roman"/>
                <w:sz w:val="28"/>
                <w:szCs w:val="28"/>
              </w:rPr>
              <w:t xml:space="preserve"> happening in places around the world, but not issues happening in local society</w:t>
            </w:r>
            <w:r w:rsidRPr="00531458">
              <w:rPr>
                <w:rFonts w:ascii="Times New Roman" w:eastAsia="Microsoft JhengHe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00F1B9" w14:textId="77777777" w:rsidR="00F8325D" w:rsidRPr="007F118E" w:rsidRDefault="00C46F59" w:rsidP="00C439F7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r w:rsidRPr="007F118E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F</w:t>
            </w:r>
          </w:p>
        </w:tc>
      </w:tr>
    </w:tbl>
    <w:p w14:paraId="14FB60B6" w14:textId="034CA22C" w:rsidR="001A571A" w:rsidRPr="00531458" w:rsidRDefault="001A571A">
      <w:pPr>
        <w:snapToGrid w:val="0"/>
        <w:spacing w:line="276" w:lineRule="auto"/>
        <w:rPr>
          <w:rFonts w:ascii="Times New Roman" w:eastAsia="Microsoft JhengHei" w:hAnsi="Times New Roman" w:cs="Times New Roman"/>
          <w:sz w:val="28"/>
          <w:szCs w:val="28"/>
        </w:rPr>
      </w:pPr>
    </w:p>
    <w:p w14:paraId="643E86B2" w14:textId="77777777" w:rsidR="003C252F" w:rsidRPr="00531458" w:rsidRDefault="006E20EA">
      <w:pPr>
        <w:snapToGrid w:val="0"/>
        <w:spacing w:line="276" w:lineRule="auto"/>
        <w:rPr>
          <w:rFonts w:ascii="Times New Roman" w:eastAsia="Microsoft JhengHei" w:hAnsi="Times New Roman" w:cs="Times New Roman"/>
          <w:b/>
          <w:sz w:val="28"/>
          <w:szCs w:val="28"/>
        </w:rPr>
      </w:pPr>
      <w:r w:rsidRPr="00531458">
        <w:rPr>
          <w:rFonts w:ascii="Times New Roman" w:eastAsia="Microsoft JhengHei" w:hAnsi="Times New Roman" w:cs="Times New Roman"/>
          <w:b/>
          <w:sz w:val="28"/>
          <w:szCs w:val="28"/>
        </w:rPr>
        <w:t xml:space="preserve">C. </w:t>
      </w:r>
      <w:r w:rsidRPr="00531458">
        <w:rPr>
          <w:rFonts w:ascii="Times New Roman" w:eastAsia="Microsoft JhengHei" w:hAnsi="Times New Roman" w:cs="Times New Roman"/>
          <w:b/>
          <w:sz w:val="28"/>
          <w:szCs w:val="28"/>
        </w:rPr>
        <w:tab/>
        <w:t>Short Question</w:t>
      </w:r>
    </w:p>
    <w:p w14:paraId="4DC23D6B" w14:textId="77777777" w:rsidR="00647EF4" w:rsidRPr="00531458" w:rsidRDefault="00647EF4">
      <w:pPr>
        <w:snapToGrid w:val="0"/>
        <w:spacing w:line="276" w:lineRule="auto"/>
        <w:rPr>
          <w:rFonts w:ascii="Times New Roman" w:eastAsia="Microsoft JhengHei" w:hAnsi="Times New Roman" w:cs="Times New Roman"/>
          <w:b/>
          <w:sz w:val="28"/>
          <w:szCs w:val="28"/>
        </w:rPr>
      </w:pPr>
    </w:p>
    <w:p w14:paraId="2FBB1B26" w14:textId="419FC171" w:rsidR="0095233F" w:rsidRPr="007467CB" w:rsidRDefault="006E20EA" w:rsidP="00452A6A">
      <w:pPr>
        <w:adjustRightInd w:val="0"/>
        <w:snapToGrid w:val="0"/>
        <w:spacing w:line="276" w:lineRule="auto"/>
        <w:rPr>
          <w:rFonts w:ascii="Times New Roman" w:eastAsia="Microsoft JhengHei" w:hAnsi="Times New Roman" w:cs="Times New Roman"/>
          <w:sz w:val="28"/>
          <w:szCs w:val="28"/>
        </w:rPr>
      </w:pPr>
      <w:r w:rsidRPr="007467CB">
        <w:rPr>
          <w:rFonts w:ascii="Times New Roman" w:eastAsia="Microsoft JhengHei" w:hAnsi="Times New Roman" w:cs="Times New Roman"/>
          <w:sz w:val="28"/>
          <w:szCs w:val="28"/>
        </w:rPr>
        <w:t xml:space="preserve">In face of </w:t>
      </w:r>
      <w:r w:rsidR="00AC062E" w:rsidRPr="007467CB">
        <w:rPr>
          <w:rFonts w:ascii="Times New Roman" w:eastAsia="Microsoft JhengHei" w:hAnsi="Times New Roman" w:cs="Times New Roman"/>
          <w:sz w:val="28"/>
          <w:szCs w:val="28"/>
        </w:rPr>
        <w:t xml:space="preserve">the </w:t>
      </w:r>
      <w:r w:rsidRPr="007467CB">
        <w:rPr>
          <w:rFonts w:ascii="Times New Roman" w:eastAsia="Microsoft JhengHei" w:hAnsi="Times New Roman" w:cs="Times New Roman"/>
          <w:sz w:val="28"/>
          <w:szCs w:val="28"/>
        </w:rPr>
        <w:t>challenges that threaten the well-being of humankind, what actions can global citizens take</w:t>
      </w:r>
      <w:r w:rsidR="000B1EAF" w:rsidRPr="007467CB">
        <w:rPr>
          <w:rFonts w:ascii="Times New Roman" w:eastAsia="Microsoft JhengHei" w:hAnsi="Times New Roman" w:cs="Times New Roman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A2243" w:rsidRPr="00531458" w14:paraId="6EC9523F" w14:textId="77777777" w:rsidTr="00531458">
        <w:tc>
          <w:tcPr>
            <w:tcW w:w="8640" w:type="dxa"/>
            <w:vAlign w:val="center"/>
          </w:tcPr>
          <w:p w14:paraId="380D3C26" w14:textId="0A15B63F" w:rsidR="005A2243" w:rsidRPr="007F118E" w:rsidRDefault="006E20EA" w:rsidP="007F118E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r w:rsidRPr="007F118E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Global citizens can provide direct aid for people in need, provide </w:t>
            </w:r>
          </w:p>
        </w:tc>
      </w:tr>
      <w:tr w:rsidR="00321B35" w:rsidRPr="00531458" w14:paraId="10EC6673" w14:textId="77777777" w:rsidTr="00531458">
        <w:tc>
          <w:tcPr>
            <w:tcW w:w="8640" w:type="dxa"/>
            <w:vAlign w:val="center"/>
          </w:tcPr>
          <w:p w14:paraId="3C652FED" w14:textId="605EB229" w:rsidR="00321B35" w:rsidRPr="007F118E" w:rsidRDefault="00531458" w:rsidP="00083FFE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r w:rsidRPr="007F118E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coordination for voluntary </w:t>
            </w:r>
            <w:r w:rsidR="00321B35" w:rsidRPr="007F118E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work, relay educational message</w:t>
            </w:r>
            <w:r w:rsidR="00940CB7" w:rsidRPr="007F118E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s</w:t>
            </w:r>
            <w:r w:rsidR="00321B35" w:rsidRPr="007F118E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 to </w:t>
            </w:r>
          </w:p>
        </w:tc>
      </w:tr>
      <w:tr w:rsidR="00321B35" w:rsidRPr="00531458" w14:paraId="5368809E" w14:textId="77777777" w:rsidTr="00531458">
        <w:tc>
          <w:tcPr>
            <w:tcW w:w="8640" w:type="dxa"/>
            <w:vAlign w:val="center"/>
          </w:tcPr>
          <w:p w14:paraId="58230AF7" w14:textId="2BE5C2CF" w:rsidR="00321B35" w:rsidRPr="007F118E" w:rsidRDefault="00083FFE" w:rsidP="00083FFE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r w:rsidRPr="007F118E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other </w:t>
            </w:r>
            <w:r w:rsidR="00531458" w:rsidRPr="007F118E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people and work collaboratively with them in order </w:t>
            </w:r>
            <w:r w:rsidR="00940CB7" w:rsidRPr="007F118E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to </w:t>
            </w:r>
            <w:r w:rsidR="00321B35" w:rsidRPr="007F118E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fulfil </w:t>
            </w:r>
          </w:p>
        </w:tc>
      </w:tr>
      <w:tr w:rsidR="00531458" w:rsidRPr="00531458" w14:paraId="54160286" w14:textId="77777777" w:rsidTr="00531458">
        <w:tc>
          <w:tcPr>
            <w:tcW w:w="8640" w:type="dxa"/>
            <w:vAlign w:val="center"/>
          </w:tcPr>
          <w:p w14:paraId="6CDF7846" w14:textId="286F58F7" w:rsidR="00531458" w:rsidRPr="007F118E" w:rsidRDefault="00083FFE" w:rsidP="000763C6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proofErr w:type="gramStart"/>
            <w:r w:rsidRPr="007F118E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the</w:t>
            </w:r>
            <w:proofErr w:type="gramEnd"/>
            <w:r w:rsidRPr="007F118E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 mission </w:t>
            </w:r>
            <w:r w:rsidR="001A571A" w:rsidRPr="007F118E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of </w:t>
            </w:r>
            <w:r w:rsidR="00531458" w:rsidRPr="007F118E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global citizens.</w:t>
            </w:r>
          </w:p>
        </w:tc>
      </w:tr>
    </w:tbl>
    <w:p w14:paraId="432A5C26" w14:textId="77777777" w:rsidR="00531458" w:rsidRPr="00531458" w:rsidRDefault="00531458" w:rsidP="00531458">
      <w:pPr>
        <w:pStyle w:val="ListParagraph"/>
        <w:snapToGrid w:val="0"/>
        <w:jc w:val="center"/>
        <w:rPr>
          <w:rFonts w:ascii="Times New Roman" w:eastAsia="DFKai-SB" w:hAnsi="Times New Roman" w:cs="Times New Roman"/>
          <w:sz w:val="28"/>
          <w:szCs w:val="28"/>
        </w:rPr>
      </w:pPr>
    </w:p>
    <w:p w14:paraId="65945C85" w14:textId="07AE4219" w:rsidR="00531458" w:rsidRPr="00531458" w:rsidRDefault="00531458" w:rsidP="00531458">
      <w:pPr>
        <w:pStyle w:val="ListParagraph"/>
        <w:snapToGrid w:val="0"/>
        <w:jc w:val="center"/>
        <w:rPr>
          <w:rFonts w:ascii="Times New Roman" w:eastAsia="DFKai-SB" w:hAnsi="Times New Roman" w:cs="Times New Roman"/>
          <w:sz w:val="28"/>
          <w:szCs w:val="28"/>
        </w:rPr>
      </w:pPr>
      <w:r w:rsidRPr="00531458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DFKai-SB" w:hAnsi="Times New Roman" w:cs="Times New Roman"/>
          <w:sz w:val="28"/>
          <w:szCs w:val="28"/>
        </w:rPr>
        <w:t xml:space="preserve"> The End </w:t>
      </w:r>
      <w:r w:rsidRPr="00531458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</w:p>
    <w:p w14:paraId="6B1B13E6" w14:textId="77777777" w:rsidR="003C252F" w:rsidRPr="00531458" w:rsidRDefault="003C252F" w:rsidP="00452A6A">
      <w:pPr>
        <w:adjustRightInd w:val="0"/>
        <w:snapToGrid w:val="0"/>
        <w:spacing w:line="276" w:lineRule="auto"/>
        <w:rPr>
          <w:rFonts w:ascii="Times New Roman" w:eastAsia="Microsoft JhengHei" w:hAnsi="Times New Roman" w:cs="Times New Roman"/>
          <w:color w:val="FF0000"/>
          <w:sz w:val="28"/>
          <w:szCs w:val="28"/>
        </w:rPr>
      </w:pPr>
    </w:p>
    <w:sectPr w:rsidR="003C252F" w:rsidRPr="00531458" w:rsidSect="00766CDB">
      <w:footerReference w:type="default" r:id="rId14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01AE7" w14:textId="77777777" w:rsidR="00E666CF" w:rsidRDefault="00E666CF" w:rsidP="00DE19B0">
      <w:r>
        <w:separator/>
      </w:r>
    </w:p>
  </w:endnote>
  <w:endnote w:type="continuationSeparator" w:id="0">
    <w:p w14:paraId="4AE3E786" w14:textId="77777777" w:rsidR="00E666CF" w:rsidRDefault="00E666CF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139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DC579" w14:textId="405DF5FE" w:rsidR="00A5207F" w:rsidRDefault="00A520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C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A2CEF0E" w14:textId="77777777" w:rsidR="00A5207F" w:rsidRDefault="00A52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A7C84" w14:textId="77777777" w:rsidR="00E666CF" w:rsidRDefault="00E666CF" w:rsidP="00DE19B0">
      <w:r>
        <w:separator/>
      </w:r>
    </w:p>
  </w:footnote>
  <w:footnote w:type="continuationSeparator" w:id="0">
    <w:p w14:paraId="26F0F965" w14:textId="77777777" w:rsidR="00E666CF" w:rsidRDefault="00E666CF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FC7934"/>
    <w:multiLevelType w:val="hybridMultilevel"/>
    <w:tmpl w:val="577E0A76"/>
    <w:lvl w:ilvl="0" w:tplc="E2B6F1F2">
      <w:numFmt w:val="bullet"/>
      <w:lvlText w:val=""/>
      <w:lvlJc w:val="left"/>
      <w:pPr>
        <w:ind w:left="720" w:hanging="360"/>
      </w:pPr>
      <w:rPr>
        <w:rFonts w:ascii="Symbol" w:eastAsia="Microsoft JhengHe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G0sDA1NDS0NLU0t7BU0lEKTi0uzszPAykwMqgFAGXIbygtAAAA"/>
  </w:docVars>
  <w:rsids>
    <w:rsidRoot w:val="003C252F"/>
    <w:rsid w:val="000027A8"/>
    <w:rsid w:val="00027468"/>
    <w:rsid w:val="00040BB0"/>
    <w:rsid w:val="00057349"/>
    <w:rsid w:val="00061D1C"/>
    <w:rsid w:val="000644EF"/>
    <w:rsid w:val="000763C6"/>
    <w:rsid w:val="00083FFE"/>
    <w:rsid w:val="00085A41"/>
    <w:rsid w:val="000959FE"/>
    <w:rsid w:val="00096297"/>
    <w:rsid w:val="000B1EAF"/>
    <w:rsid w:val="000E4543"/>
    <w:rsid w:val="000F231A"/>
    <w:rsid w:val="00117686"/>
    <w:rsid w:val="00132BFB"/>
    <w:rsid w:val="0014273E"/>
    <w:rsid w:val="00144E0A"/>
    <w:rsid w:val="00146B65"/>
    <w:rsid w:val="00170C55"/>
    <w:rsid w:val="001A571A"/>
    <w:rsid w:val="001B2239"/>
    <w:rsid w:val="001D5A1F"/>
    <w:rsid w:val="001E5B7C"/>
    <w:rsid w:val="001F3A80"/>
    <w:rsid w:val="001F55A6"/>
    <w:rsid w:val="002046B8"/>
    <w:rsid w:val="002079DB"/>
    <w:rsid w:val="002208BE"/>
    <w:rsid w:val="002479E1"/>
    <w:rsid w:val="002C2E00"/>
    <w:rsid w:val="002E4E00"/>
    <w:rsid w:val="00321B35"/>
    <w:rsid w:val="003338DF"/>
    <w:rsid w:val="00370C77"/>
    <w:rsid w:val="003718BD"/>
    <w:rsid w:val="003917F8"/>
    <w:rsid w:val="00396F8B"/>
    <w:rsid w:val="003A3440"/>
    <w:rsid w:val="003A3BFB"/>
    <w:rsid w:val="003A4AA4"/>
    <w:rsid w:val="003B2DC7"/>
    <w:rsid w:val="003C252F"/>
    <w:rsid w:val="00403448"/>
    <w:rsid w:val="004273AB"/>
    <w:rsid w:val="00435BDE"/>
    <w:rsid w:val="00452A6A"/>
    <w:rsid w:val="00467466"/>
    <w:rsid w:val="00470225"/>
    <w:rsid w:val="00480F98"/>
    <w:rsid w:val="00486030"/>
    <w:rsid w:val="0048636A"/>
    <w:rsid w:val="00497CC4"/>
    <w:rsid w:val="004A0DBE"/>
    <w:rsid w:val="004B4405"/>
    <w:rsid w:val="004B7337"/>
    <w:rsid w:val="004D3EAD"/>
    <w:rsid w:val="00531458"/>
    <w:rsid w:val="00544D96"/>
    <w:rsid w:val="00547DBA"/>
    <w:rsid w:val="00553CDB"/>
    <w:rsid w:val="00575289"/>
    <w:rsid w:val="0058740E"/>
    <w:rsid w:val="005A2243"/>
    <w:rsid w:val="005A3C90"/>
    <w:rsid w:val="005B3AD6"/>
    <w:rsid w:val="005C11F5"/>
    <w:rsid w:val="005C3CCD"/>
    <w:rsid w:val="005E323B"/>
    <w:rsid w:val="00627480"/>
    <w:rsid w:val="00647EF4"/>
    <w:rsid w:val="006901F7"/>
    <w:rsid w:val="00695AFC"/>
    <w:rsid w:val="006B2C9F"/>
    <w:rsid w:val="006B388E"/>
    <w:rsid w:val="006E03F3"/>
    <w:rsid w:val="006E1528"/>
    <w:rsid w:val="006E20EA"/>
    <w:rsid w:val="006E6BDD"/>
    <w:rsid w:val="0071338F"/>
    <w:rsid w:val="00724446"/>
    <w:rsid w:val="007367BF"/>
    <w:rsid w:val="007467CB"/>
    <w:rsid w:val="0075594D"/>
    <w:rsid w:val="00762034"/>
    <w:rsid w:val="00766CDB"/>
    <w:rsid w:val="00797E55"/>
    <w:rsid w:val="007A16A0"/>
    <w:rsid w:val="007D1E2D"/>
    <w:rsid w:val="007E3282"/>
    <w:rsid w:val="007F118E"/>
    <w:rsid w:val="008008EB"/>
    <w:rsid w:val="008129FA"/>
    <w:rsid w:val="00813220"/>
    <w:rsid w:val="00814D6C"/>
    <w:rsid w:val="008239CF"/>
    <w:rsid w:val="00825C75"/>
    <w:rsid w:val="00825D00"/>
    <w:rsid w:val="008335C0"/>
    <w:rsid w:val="00836EEA"/>
    <w:rsid w:val="008378D0"/>
    <w:rsid w:val="00845E09"/>
    <w:rsid w:val="00857FBE"/>
    <w:rsid w:val="00861FB3"/>
    <w:rsid w:val="008760B8"/>
    <w:rsid w:val="008A1AEF"/>
    <w:rsid w:val="008A4279"/>
    <w:rsid w:val="008A723C"/>
    <w:rsid w:val="008B41BD"/>
    <w:rsid w:val="008D5F1D"/>
    <w:rsid w:val="008D67FC"/>
    <w:rsid w:val="00904985"/>
    <w:rsid w:val="009219EC"/>
    <w:rsid w:val="009355CF"/>
    <w:rsid w:val="00937A63"/>
    <w:rsid w:val="00940CB7"/>
    <w:rsid w:val="00946772"/>
    <w:rsid w:val="0095233F"/>
    <w:rsid w:val="00961CCF"/>
    <w:rsid w:val="00982AF6"/>
    <w:rsid w:val="009A3C51"/>
    <w:rsid w:val="009B115E"/>
    <w:rsid w:val="009C13B1"/>
    <w:rsid w:val="009C1709"/>
    <w:rsid w:val="009C177E"/>
    <w:rsid w:val="009D1A07"/>
    <w:rsid w:val="009D75E5"/>
    <w:rsid w:val="009F0C38"/>
    <w:rsid w:val="009F149F"/>
    <w:rsid w:val="009F4178"/>
    <w:rsid w:val="00A138D2"/>
    <w:rsid w:val="00A27076"/>
    <w:rsid w:val="00A30741"/>
    <w:rsid w:val="00A5207F"/>
    <w:rsid w:val="00A53800"/>
    <w:rsid w:val="00AA2F21"/>
    <w:rsid w:val="00AC062E"/>
    <w:rsid w:val="00AD64AC"/>
    <w:rsid w:val="00B077A6"/>
    <w:rsid w:val="00B41A0E"/>
    <w:rsid w:val="00B5675A"/>
    <w:rsid w:val="00B61FB5"/>
    <w:rsid w:val="00B66DE4"/>
    <w:rsid w:val="00B93A40"/>
    <w:rsid w:val="00B93FFA"/>
    <w:rsid w:val="00BA2AD3"/>
    <w:rsid w:val="00BA2BFB"/>
    <w:rsid w:val="00BC344A"/>
    <w:rsid w:val="00BC4C1E"/>
    <w:rsid w:val="00BF1475"/>
    <w:rsid w:val="00C11B5D"/>
    <w:rsid w:val="00C13473"/>
    <w:rsid w:val="00C26420"/>
    <w:rsid w:val="00C40A64"/>
    <w:rsid w:val="00C439F7"/>
    <w:rsid w:val="00C46F59"/>
    <w:rsid w:val="00C65D19"/>
    <w:rsid w:val="00C95ABA"/>
    <w:rsid w:val="00CA0E88"/>
    <w:rsid w:val="00CA5824"/>
    <w:rsid w:val="00CB0704"/>
    <w:rsid w:val="00CB2798"/>
    <w:rsid w:val="00CB60F1"/>
    <w:rsid w:val="00CD26A7"/>
    <w:rsid w:val="00CD4318"/>
    <w:rsid w:val="00CD7FA9"/>
    <w:rsid w:val="00CE16EC"/>
    <w:rsid w:val="00D04C3B"/>
    <w:rsid w:val="00D06C36"/>
    <w:rsid w:val="00D23E71"/>
    <w:rsid w:val="00D50E21"/>
    <w:rsid w:val="00D62C74"/>
    <w:rsid w:val="00D721D4"/>
    <w:rsid w:val="00D937C7"/>
    <w:rsid w:val="00D947F9"/>
    <w:rsid w:val="00DC1BCA"/>
    <w:rsid w:val="00DD5EE0"/>
    <w:rsid w:val="00DE19B0"/>
    <w:rsid w:val="00DE19D9"/>
    <w:rsid w:val="00DF15AE"/>
    <w:rsid w:val="00E02245"/>
    <w:rsid w:val="00E11E73"/>
    <w:rsid w:val="00E21261"/>
    <w:rsid w:val="00E26F48"/>
    <w:rsid w:val="00E60647"/>
    <w:rsid w:val="00E65470"/>
    <w:rsid w:val="00E666CF"/>
    <w:rsid w:val="00EA3B06"/>
    <w:rsid w:val="00EB03EE"/>
    <w:rsid w:val="00ED4E82"/>
    <w:rsid w:val="00EE7DC1"/>
    <w:rsid w:val="00F034E5"/>
    <w:rsid w:val="00F30BEB"/>
    <w:rsid w:val="00F3657C"/>
    <w:rsid w:val="00F464C1"/>
    <w:rsid w:val="00F51E2C"/>
    <w:rsid w:val="00F65614"/>
    <w:rsid w:val="00F76A6A"/>
    <w:rsid w:val="00F8325D"/>
    <w:rsid w:val="00F906F2"/>
    <w:rsid w:val="00FA401E"/>
    <w:rsid w:val="00FB477F"/>
    <w:rsid w:val="00FD0CFF"/>
    <w:rsid w:val="00FD5302"/>
    <w:rsid w:val="00FE78BB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0B31B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BEB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EB"/>
    <w:rPr>
      <w:rFonts w:ascii="Microsoft JhengHei UI" w:eastAsia="Microsoft JhengHei UI"/>
      <w:kern w:val="2"/>
      <w:sz w:val="18"/>
      <w:szCs w:val="18"/>
    </w:rPr>
  </w:style>
  <w:style w:type="paragraph" w:styleId="NoSpacing">
    <w:name w:val="No Spacing"/>
    <w:uiPriority w:val="1"/>
    <w:qFormat/>
    <w:rsid w:val="00D721D4"/>
    <w:pPr>
      <w:spacing w:after="0" w:line="240" w:lineRule="auto"/>
    </w:pPr>
  </w:style>
  <w:style w:type="paragraph" w:customStyle="1" w:styleId="Default">
    <w:name w:val="Default"/>
    <w:rsid w:val="00D721D4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11B5D"/>
    <w:pPr>
      <w:spacing w:after="0" w:line="240" w:lineRule="auto"/>
    </w:pPr>
    <w:rPr>
      <w:kern w:val="2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11B5D"/>
    <w:pPr>
      <w:spacing w:after="0" w:line="240" w:lineRule="auto"/>
    </w:pPr>
    <w:rPr>
      <w:kern w:val="2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11B5D"/>
    <w:pPr>
      <w:spacing w:after="0" w:line="240" w:lineRule="auto"/>
    </w:pPr>
    <w:rPr>
      <w:kern w:val="2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531458"/>
    <w:rPr>
      <w:kern w:val="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1A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A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AEF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AEF"/>
    <w:rPr>
      <w:b/>
      <w:bCs/>
      <w:kern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7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7605FC-F579-4EC5-8A35-F58D596FEC50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FA90BF55-C3FD-4F59-90FB-B81EC87C23CB}">
      <dgm:prSet phldrT="[文字]"/>
      <dgm:spPr/>
      <dgm:t>
        <a:bodyPr/>
        <a:lstStyle/>
        <a:p>
          <a:pPr algn="ctr"/>
          <a:r>
            <a:rPr lang="en-US" altLang="zh-HK">
              <a:latin typeface="Times New Roman" panose="02020603050405020304" pitchFamily="18" charset="0"/>
              <a:cs typeface="Times New Roman" panose="02020603050405020304" pitchFamily="18" charset="0"/>
            </a:rPr>
            <a:t>Qualities of Global Citizens</a:t>
          </a:r>
          <a:endParaRPr lang="zh-TW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3E04AC-BA77-43BA-8DDA-FDC30A8D1EC4}" type="par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97DF001-4747-41E3-91FC-1D45AE9BBE1A}" type="sib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850954F-EC3C-4B69-853B-26952905BCDC}">
      <dgm:prSet phldrT="[文字]"/>
      <dgm:spPr/>
      <dgm:t>
        <a:bodyPr/>
        <a:lstStyle/>
        <a:p>
          <a:pPr algn="ctr"/>
          <a:r>
            <a:rPr lang="en-US" altLang="zh-HK" b="0">
              <a:latin typeface="Times New Roman" panose="02020603050405020304" pitchFamily="18" charset="0"/>
              <a:cs typeface="Times New Roman" panose="02020603050405020304" pitchFamily="18" charset="0"/>
            </a:rPr>
            <a:t>Understanding the world</a:t>
          </a:r>
          <a:endParaRPr lang="zh-TW" alt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D90030-A538-4C0D-951F-BA09F22E897E}" type="par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D62E36A3-013A-471E-B54F-786A3591DA54}" type="sib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536939C9-BD51-41F2-B0FE-95BA39BEEE0E}">
      <dgm:prSet phldrT="[文字]"/>
      <dgm:spPr/>
      <dgm:t>
        <a:bodyPr/>
        <a:lstStyle/>
        <a:p>
          <a:pPr algn="ctr"/>
          <a:r>
            <a:rPr lang="en-US" altLang="zh-HK" b="0">
              <a:latin typeface="Times New Roman" panose="02020603050405020304" pitchFamily="18" charset="0"/>
              <a:cs typeface="Times New Roman" panose="02020603050405020304" pitchFamily="18" charset="0"/>
            </a:rPr>
            <a:t>Respecting diversity</a:t>
          </a:r>
          <a:endParaRPr lang="zh-TW" alt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6948F5-882E-47F0-B422-BC784CE33DDE}" type="parTrans" cxnId="{B04DBD81-E0E8-4F7C-8EB1-A87996ADC1FB}">
      <dgm:prSet/>
      <dgm:spPr/>
      <dgm:t>
        <a:bodyPr/>
        <a:lstStyle/>
        <a:p>
          <a:pPr algn="ctr"/>
          <a:endParaRPr lang="zh-TW" altLang="en-US"/>
        </a:p>
      </dgm:t>
    </dgm:pt>
    <dgm:pt modelId="{0D552F56-8E9D-469C-A526-9DB3236D1CAF}" type="sibTrans" cxnId="{B04DBD81-E0E8-4F7C-8EB1-A87996ADC1FB}">
      <dgm:prSet/>
      <dgm:spPr/>
      <dgm:t>
        <a:bodyPr/>
        <a:lstStyle/>
        <a:p>
          <a:pPr algn="ctr"/>
          <a:endParaRPr lang="zh-TW" altLang="en-US"/>
        </a:p>
      </dgm:t>
    </dgm:pt>
    <dgm:pt modelId="{DDB6147F-24C8-4836-B61B-71499D25A39B}">
      <dgm:prSet phldrT="[文字]"/>
      <dgm:spPr/>
      <dgm:t>
        <a:bodyPr/>
        <a:lstStyle/>
        <a:p>
          <a:pPr algn="ctr"/>
          <a:r>
            <a:rPr lang="en-US" altLang="zh-HK" b="0">
              <a:latin typeface="Times New Roman" panose="02020603050405020304" pitchFamily="18" charset="0"/>
              <a:cs typeface="Times New Roman" panose="02020603050405020304" pitchFamily="18" charset="0"/>
            </a:rPr>
            <a:t>Being a communicator and problem sovler</a:t>
          </a:r>
          <a:endParaRPr lang="zh-TW" alt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31F958-6164-41A9-A709-082094F9297E}" type="parTrans" cxnId="{893CE1E1-E816-49FE-9A2D-2F766C7227C2}">
      <dgm:prSet/>
      <dgm:spPr/>
      <dgm:t>
        <a:bodyPr/>
        <a:lstStyle/>
        <a:p>
          <a:pPr algn="ctr"/>
          <a:endParaRPr lang="zh-TW" altLang="en-US"/>
        </a:p>
      </dgm:t>
    </dgm:pt>
    <dgm:pt modelId="{22573B09-EC54-4DC5-94C4-609713C61A3C}" type="sibTrans" cxnId="{893CE1E1-E816-49FE-9A2D-2F766C7227C2}">
      <dgm:prSet/>
      <dgm:spPr/>
      <dgm:t>
        <a:bodyPr/>
        <a:lstStyle/>
        <a:p>
          <a:pPr algn="ctr"/>
          <a:endParaRPr lang="zh-TW" altLang="en-US"/>
        </a:p>
      </dgm:t>
    </dgm:pt>
    <dgm:pt modelId="{315BAFAA-7CDB-40B5-9562-844AD8D7946C}">
      <dgm:prSet phldrT="[文字]"/>
      <dgm:spPr/>
      <dgm:t>
        <a:bodyPr/>
        <a:lstStyle/>
        <a:p>
          <a:pPr algn="ctr"/>
          <a:r>
            <a:rPr lang="en-US" altLang="zh-HK" b="0" i="1" u="sng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Taking action</a:t>
          </a:r>
          <a:endParaRPr lang="zh-TW" altLang="en-US" b="0" i="1" u="sng" strike="sngStrike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C73F8F-7833-4BB2-8C79-8B659B1E8EDA}" type="parTrans" cxnId="{4EC6CD87-3042-4639-969C-B71C74965683}">
      <dgm:prSet/>
      <dgm:spPr/>
      <dgm:t>
        <a:bodyPr/>
        <a:lstStyle/>
        <a:p>
          <a:pPr algn="ctr"/>
          <a:endParaRPr lang="zh-TW" altLang="en-US"/>
        </a:p>
      </dgm:t>
    </dgm:pt>
    <dgm:pt modelId="{81934776-2D36-41AA-AF17-E65D57A1836F}" type="sibTrans" cxnId="{4EC6CD87-3042-4639-969C-B71C74965683}">
      <dgm:prSet/>
      <dgm:spPr/>
      <dgm:t>
        <a:bodyPr/>
        <a:lstStyle/>
        <a:p>
          <a:pPr algn="ctr"/>
          <a:endParaRPr lang="zh-TW" altLang="en-US"/>
        </a:p>
      </dgm:t>
    </dgm:pt>
    <dgm:pt modelId="{1F959420-BFDA-4993-B196-6E797D1A19D8}" type="pres">
      <dgm:prSet presAssocID="{647605FC-F579-4EC5-8A35-F58D596FEC50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761BBBE-3B86-4D40-A57E-AA0D52BB8B1A}" type="pres">
      <dgm:prSet presAssocID="{647605FC-F579-4EC5-8A35-F58D596FEC50}" presName="matrix" presStyleCnt="0"/>
      <dgm:spPr/>
    </dgm:pt>
    <dgm:pt modelId="{771DE508-76C1-41E5-9437-66886E9D1E16}" type="pres">
      <dgm:prSet presAssocID="{647605FC-F579-4EC5-8A35-F58D596FEC50}" presName="tile1" presStyleLbl="node1" presStyleIdx="0" presStyleCnt="4"/>
      <dgm:spPr/>
      <dgm:t>
        <a:bodyPr/>
        <a:lstStyle/>
        <a:p>
          <a:endParaRPr lang="en-US"/>
        </a:p>
      </dgm:t>
    </dgm:pt>
    <dgm:pt modelId="{CD3661D8-9234-465E-9697-923020486A38}" type="pres">
      <dgm:prSet presAssocID="{647605FC-F579-4EC5-8A35-F58D596FEC50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E91083-95B2-459F-B6D1-69CAD87384FF}" type="pres">
      <dgm:prSet presAssocID="{647605FC-F579-4EC5-8A35-F58D596FEC50}" presName="tile2" presStyleLbl="node1" presStyleIdx="1" presStyleCnt="4" custLinFactNeighborY="-12123"/>
      <dgm:spPr/>
      <dgm:t>
        <a:bodyPr/>
        <a:lstStyle/>
        <a:p>
          <a:endParaRPr lang="en-US"/>
        </a:p>
      </dgm:t>
    </dgm:pt>
    <dgm:pt modelId="{30D33430-ECDB-42EB-B583-F5B95F592F32}" type="pres">
      <dgm:prSet presAssocID="{647605FC-F579-4EC5-8A35-F58D596FEC50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6DC71E4-90FB-4386-976B-866E0AE8A1F6}" type="pres">
      <dgm:prSet presAssocID="{647605FC-F579-4EC5-8A35-F58D596FEC50}" presName="tile3" presStyleLbl="node1" presStyleIdx="2" presStyleCnt="4"/>
      <dgm:spPr/>
      <dgm:t>
        <a:bodyPr/>
        <a:lstStyle/>
        <a:p>
          <a:endParaRPr lang="en-US"/>
        </a:p>
      </dgm:t>
    </dgm:pt>
    <dgm:pt modelId="{3193A93E-13E9-41CD-8504-7875586B433D}" type="pres">
      <dgm:prSet presAssocID="{647605FC-F579-4EC5-8A35-F58D596FEC50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DB071F-E8BD-41F8-A475-291AA797E877}" type="pres">
      <dgm:prSet presAssocID="{647605FC-F579-4EC5-8A35-F58D596FEC50}" presName="tile4" presStyleLbl="node1" presStyleIdx="3" presStyleCnt="4"/>
      <dgm:spPr/>
      <dgm:t>
        <a:bodyPr/>
        <a:lstStyle/>
        <a:p>
          <a:endParaRPr lang="en-US"/>
        </a:p>
      </dgm:t>
    </dgm:pt>
    <dgm:pt modelId="{6163CF4A-46EF-4291-9E98-9A970623ACE2}" type="pres">
      <dgm:prSet presAssocID="{647605FC-F579-4EC5-8A35-F58D596FEC50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5007D1-23C4-40D0-99D0-D22B4CA9BB62}" type="pres">
      <dgm:prSet presAssocID="{647605FC-F579-4EC5-8A35-F58D596FEC50}" presName="centerTile" presStyleLbl="fgShp" presStyleIdx="0" presStyleCnt="1" custScaleX="118687" custScaleY="116017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0258DEF1-75B4-4E39-B334-8D845A2E07BE}" type="presOf" srcId="{647605FC-F579-4EC5-8A35-F58D596FEC50}" destId="{1F959420-BFDA-4993-B196-6E797D1A19D8}" srcOrd="0" destOrd="0" presId="urn:microsoft.com/office/officeart/2005/8/layout/matrix1"/>
    <dgm:cxn modelId="{49CBD29B-49BD-4A83-A3DA-81890F703D75}" srcId="{FA90BF55-C3FD-4F59-90FB-B81EC87C23CB}" destId="{B850954F-EC3C-4B69-853B-26952905BCDC}" srcOrd="0" destOrd="0" parTransId="{DBD90030-A538-4C0D-951F-BA09F22E897E}" sibTransId="{D62E36A3-013A-471E-B54F-786A3591DA54}"/>
    <dgm:cxn modelId="{02FA1995-640B-497C-B566-ADF76E2F81D1}" type="presOf" srcId="{536939C9-BD51-41F2-B0FE-95BA39BEEE0E}" destId="{C5E91083-95B2-459F-B6D1-69CAD87384FF}" srcOrd="0" destOrd="0" presId="urn:microsoft.com/office/officeart/2005/8/layout/matrix1"/>
    <dgm:cxn modelId="{41F34802-3532-4DB4-A7F4-ADEC9D5A4BC6}" srcId="{647605FC-F579-4EC5-8A35-F58D596FEC50}" destId="{FA90BF55-C3FD-4F59-90FB-B81EC87C23CB}" srcOrd="0" destOrd="0" parTransId="{5E3E04AC-BA77-43BA-8DDA-FDC30A8D1EC4}" sibTransId="{B97DF001-4747-41E3-91FC-1D45AE9BBE1A}"/>
    <dgm:cxn modelId="{A4402F2B-FB49-4ECB-A212-3F159F91DB2A}" type="presOf" srcId="{536939C9-BD51-41F2-B0FE-95BA39BEEE0E}" destId="{30D33430-ECDB-42EB-B583-F5B95F592F32}" srcOrd="1" destOrd="0" presId="urn:microsoft.com/office/officeart/2005/8/layout/matrix1"/>
    <dgm:cxn modelId="{360AC9F9-2D12-4B11-9E81-C2B68667D7C0}" type="presOf" srcId="{FA90BF55-C3FD-4F59-90FB-B81EC87C23CB}" destId="{C35007D1-23C4-40D0-99D0-D22B4CA9BB62}" srcOrd="0" destOrd="0" presId="urn:microsoft.com/office/officeart/2005/8/layout/matrix1"/>
    <dgm:cxn modelId="{0808B46E-3B4A-47BE-8908-A6D3C3D52B3F}" type="presOf" srcId="{315BAFAA-7CDB-40B5-9562-844AD8D7946C}" destId="{6163CF4A-46EF-4291-9E98-9A970623ACE2}" srcOrd="1" destOrd="0" presId="urn:microsoft.com/office/officeart/2005/8/layout/matrix1"/>
    <dgm:cxn modelId="{4EC6CD87-3042-4639-969C-B71C74965683}" srcId="{FA90BF55-C3FD-4F59-90FB-B81EC87C23CB}" destId="{315BAFAA-7CDB-40B5-9562-844AD8D7946C}" srcOrd="3" destOrd="0" parTransId="{3FC73F8F-7833-4BB2-8C79-8B659B1E8EDA}" sibTransId="{81934776-2D36-41AA-AF17-E65D57A1836F}"/>
    <dgm:cxn modelId="{58F913F4-2915-4467-B551-537C9B6B59D5}" type="presOf" srcId="{315BAFAA-7CDB-40B5-9562-844AD8D7946C}" destId="{3EDB071F-E8BD-41F8-A475-291AA797E877}" srcOrd="0" destOrd="0" presId="urn:microsoft.com/office/officeart/2005/8/layout/matrix1"/>
    <dgm:cxn modelId="{B04DBD81-E0E8-4F7C-8EB1-A87996ADC1FB}" srcId="{FA90BF55-C3FD-4F59-90FB-B81EC87C23CB}" destId="{536939C9-BD51-41F2-B0FE-95BA39BEEE0E}" srcOrd="1" destOrd="0" parTransId="{196948F5-882E-47F0-B422-BC784CE33DDE}" sibTransId="{0D552F56-8E9D-469C-A526-9DB3236D1CAF}"/>
    <dgm:cxn modelId="{8583D484-599B-4799-9C6E-84824E843311}" type="presOf" srcId="{DDB6147F-24C8-4836-B61B-71499D25A39B}" destId="{3193A93E-13E9-41CD-8504-7875586B433D}" srcOrd="1" destOrd="0" presId="urn:microsoft.com/office/officeart/2005/8/layout/matrix1"/>
    <dgm:cxn modelId="{DC895CE1-5E67-4A1D-9F4D-0F5FB58D86AB}" type="presOf" srcId="{B850954F-EC3C-4B69-853B-26952905BCDC}" destId="{771DE508-76C1-41E5-9437-66886E9D1E16}" srcOrd="0" destOrd="0" presId="urn:microsoft.com/office/officeart/2005/8/layout/matrix1"/>
    <dgm:cxn modelId="{893CE1E1-E816-49FE-9A2D-2F766C7227C2}" srcId="{FA90BF55-C3FD-4F59-90FB-B81EC87C23CB}" destId="{DDB6147F-24C8-4836-B61B-71499D25A39B}" srcOrd="2" destOrd="0" parTransId="{0031F958-6164-41A9-A709-082094F9297E}" sibTransId="{22573B09-EC54-4DC5-94C4-609713C61A3C}"/>
    <dgm:cxn modelId="{1C75B03E-331C-4FE7-804C-329E179BADC3}" type="presOf" srcId="{B850954F-EC3C-4B69-853B-26952905BCDC}" destId="{CD3661D8-9234-465E-9697-923020486A38}" srcOrd="1" destOrd="0" presId="urn:microsoft.com/office/officeart/2005/8/layout/matrix1"/>
    <dgm:cxn modelId="{C1065B17-28DE-418C-A027-9804BD600D8B}" type="presOf" srcId="{DDB6147F-24C8-4836-B61B-71499D25A39B}" destId="{E6DC71E4-90FB-4386-976B-866E0AE8A1F6}" srcOrd="0" destOrd="0" presId="urn:microsoft.com/office/officeart/2005/8/layout/matrix1"/>
    <dgm:cxn modelId="{661F96CF-10E0-495C-BCEE-518963B31AB4}" type="presParOf" srcId="{1F959420-BFDA-4993-B196-6E797D1A19D8}" destId="{2761BBBE-3B86-4D40-A57E-AA0D52BB8B1A}" srcOrd="0" destOrd="0" presId="urn:microsoft.com/office/officeart/2005/8/layout/matrix1"/>
    <dgm:cxn modelId="{20CF9F64-8A98-4B18-BEEF-D81790453A41}" type="presParOf" srcId="{2761BBBE-3B86-4D40-A57E-AA0D52BB8B1A}" destId="{771DE508-76C1-41E5-9437-66886E9D1E16}" srcOrd="0" destOrd="0" presId="urn:microsoft.com/office/officeart/2005/8/layout/matrix1"/>
    <dgm:cxn modelId="{FE3E21F2-8BC3-41CC-83AF-782D8F704630}" type="presParOf" srcId="{2761BBBE-3B86-4D40-A57E-AA0D52BB8B1A}" destId="{CD3661D8-9234-465E-9697-923020486A38}" srcOrd="1" destOrd="0" presId="urn:microsoft.com/office/officeart/2005/8/layout/matrix1"/>
    <dgm:cxn modelId="{54FADFBC-0289-4D4F-B7A8-2F6405DBE201}" type="presParOf" srcId="{2761BBBE-3B86-4D40-A57E-AA0D52BB8B1A}" destId="{C5E91083-95B2-459F-B6D1-69CAD87384FF}" srcOrd="2" destOrd="0" presId="urn:microsoft.com/office/officeart/2005/8/layout/matrix1"/>
    <dgm:cxn modelId="{02B2F181-D9A4-4AF4-9A06-C12307C4DF13}" type="presParOf" srcId="{2761BBBE-3B86-4D40-A57E-AA0D52BB8B1A}" destId="{30D33430-ECDB-42EB-B583-F5B95F592F32}" srcOrd="3" destOrd="0" presId="urn:microsoft.com/office/officeart/2005/8/layout/matrix1"/>
    <dgm:cxn modelId="{9F016BA0-A8A7-4EC4-884F-46DD90783862}" type="presParOf" srcId="{2761BBBE-3B86-4D40-A57E-AA0D52BB8B1A}" destId="{E6DC71E4-90FB-4386-976B-866E0AE8A1F6}" srcOrd="4" destOrd="0" presId="urn:microsoft.com/office/officeart/2005/8/layout/matrix1"/>
    <dgm:cxn modelId="{CCB3B50B-19B6-4898-95E4-CEDD4D603CA6}" type="presParOf" srcId="{2761BBBE-3B86-4D40-A57E-AA0D52BB8B1A}" destId="{3193A93E-13E9-41CD-8504-7875586B433D}" srcOrd="5" destOrd="0" presId="urn:microsoft.com/office/officeart/2005/8/layout/matrix1"/>
    <dgm:cxn modelId="{3A9107B8-7844-460A-9E1C-74B7755AF704}" type="presParOf" srcId="{2761BBBE-3B86-4D40-A57E-AA0D52BB8B1A}" destId="{3EDB071F-E8BD-41F8-A475-291AA797E877}" srcOrd="6" destOrd="0" presId="urn:microsoft.com/office/officeart/2005/8/layout/matrix1"/>
    <dgm:cxn modelId="{93BAB2FC-8E20-402B-881A-6ED3B1B6CA8C}" type="presParOf" srcId="{2761BBBE-3B86-4D40-A57E-AA0D52BB8B1A}" destId="{6163CF4A-46EF-4291-9E98-9A970623ACE2}" srcOrd="7" destOrd="0" presId="urn:microsoft.com/office/officeart/2005/8/layout/matrix1"/>
    <dgm:cxn modelId="{0272CE72-4ABE-4CC1-B83F-B9F132BD0C31}" type="presParOf" srcId="{1F959420-BFDA-4993-B196-6E797D1A19D8}" destId="{C35007D1-23C4-40D0-99D0-D22B4CA9BB62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1DE508-76C1-41E5-9437-66886E9D1E16}">
      <dsp:nvSpPr>
        <dsp:cNvPr id="0" name=""/>
        <dsp:cNvSpPr/>
      </dsp:nvSpPr>
      <dsp:spPr>
        <a:xfrm rot="16200000">
          <a:off x="502443" y="-502443"/>
          <a:ext cx="956945" cy="1961832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HK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Understanding the world</a:t>
          </a:r>
          <a:endParaRPr lang="zh-TW" altLang="en-US" sz="14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5400000">
        <a:off x="-1" y="1"/>
        <a:ext cx="1961832" cy="717708"/>
      </dsp:txXfrm>
    </dsp:sp>
    <dsp:sp modelId="{C5E91083-95B2-459F-B6D1-69CAD87384FF}">
      <dsp:nvSpPr>
        <dsp:cNvPr id="0" name=""/>
        <dsp:cNvSpPr/>
      </dsp:nvSpPr>
      <dsp:spPr>
        <a:xfrm>
          <a:off x="1961832" y="0"/>
          <a:ext cx="1961832" cy="95694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HK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Respecting diversity</a:t>
          </a:r>
          <a:endParaRPr lang="zh-TW" altLang="en-US" sz="14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61832" y="0"/>
        <a:ext cx="1961832" cy="717708"/>
      </dsp:txXfrm>
    </dsp:sp>
    <dsp:sp modelId="{E6DC71E4-90FB-4386-976B-866E0AE8A1F6}">
      <dsp:nvSpPr>
        <dsp:cNvPr id="0" name=""/>
        <dsp:cNvSpPr/>
      </dsp:nvSpPr>
      <dsp:spPr>
        <a:xfrm rot="10800000">
          <a:off x="0" y="956945"/>
          <a:ext cx="1961832" cy="95694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HK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Being a communicator and problem sovler</a:t>
          </a:r>
          <a:endParaRPr lang="zh-TW" altLang="en-US" sz="14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0" y="1196181"/>
        <a:ext cx="1961832" cy="717708"/>
      </dsp:txXfrm>
    </dsp:sp>
    <dsp:sp modelId="{3EDB071F-E8BD-41F8-A475-291AA797E877}">
      <dsp:nvSpPr>
        <dsp:cNvPr id="0" name=""/>
        <dsp:cNvSpPr/>
      </dsp:nvSpPr>
      <dsp:spPr>
        <a:xfrm rot="5400000">
          <a:off x="2464276" y="454501"/>
          <a:ext cx="956945" cy="1961832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HK" sz="1400" b="0" i="1" u="sng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Taking action</a:t>
          </a:r>
          <a:endParaRPr lang="zh-TW" altLang="en-US" sz="1400" b="0" i="1" u="sng" strike="sngStrike" kern="1200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961832" y="1196181"/>
        <a:ext cx="1961832" cy="717708"/>
      </dsp:txXfrm>
    </dsp:sp>
    <dsp:sp modelId="{C35007D1-23C4-40D0-99D0-D22B4CA9BB62}">
      <dsp:nvSpPr>
        <dsp:cNvPr id="0" name=""/>
        <dsp:cNvSpPr/>
      </dsp:nvSpPr>
      <dsp:spPr>
        <a:xfrm>
          <a:off x="1263300" y="679390"/>
          <a:ext cx="1397064" cy="555109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HK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Qualities of Global Citizens</a:t>
          </a:r>
          <a:endParaRPr lang="zh-TW" alt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90398" y="706488"/>
        <a:ext cx="1342868" cy="5009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FE71-6F77-4FC5-B4E5-F01518A1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CHAN, Hiu-ying</cp:lastModifiedBy>
  <cp:revision>4</cp:revision>
  <dcterms:created xsi:type="dcterms:W3CDTF">2024-03-28T04:10:00Z</dcterms:created>
  <dcterms:modified xsi:type="dcterms:W3CDTF">2024-05-03T13:56:00Z</dcterms:modified>
</cp:coreProperties>
</file>